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4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rPr/>
        <w:tc>
          <w:tcPr>
            <w:tcBorders/>
            <w:tcW w:w="4962" w:type="dxa"/>
            <w:textDirection w:val="lrTb"/>
            <w:noWrap w:val="false"/>
          </w:tcPr>
          <w:p>
            <w:pPr>
              <w:pStyle w:val="742"/>
              <w:pBdr/>
              <w:spacing/>
              <w:ind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ОПИСАНИЕ КОМПЕТЕНЦИИ</w:t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«</w:t>
      </w:r>
      <w:r>
        <w:rPr>
          <w:rFonts w:ascii="Times New Roman" w:hAnsi="Times New Roman" w:cs="Times New Roman"/>
          <w:sz w:val="72"/>
          <w:szCs w:val="72"/>
        </w:rPr>
        <w:t xml:space="preserve">Сантехника и отопление</w:t>
      </w:r>
      <w:r>
        <w:rPr>
          <w:rFonts w:ascii="Times New Roman" w:hAnsi="Times New Roman" w:cs="Times New Roman"/>
          <w:sz w:val="72"/>
          <w:szCs w:val="72"/>
        </w:rPr>
        <w:t xml:space="preserve">»</w:t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76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Сантехника и отопление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Формат участия в соревновании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 индивидуальный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Описание компетенции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Компетенция «Сантехника и отопление» объединяет различные виды профессиональной деятельности, связанной с проектированием,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монтажом,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эксплуатацией, обслуживанием и ремонтом сантехнического оборудования и систем отопления различных типов зданий и сооружений.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Специалист по сантехнике и отоплению осуществляет монтаж систем отопления, водоснабжения, водоотведения (канализации) для обеспечения и достижения проектных и паспортных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характеристик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монтируемых систем, обеспечения нормируемых санитарно-гигиенических 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климатических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параметров помещений жилых, общес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твенных и промышленных зданий. 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также выполняет техническое обслуживание и ремонт систем для повышения эксплуатационной надежности и инженерной инфраструктуры зданий.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Специалист по сантехнике и отоплению использует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различный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ручной, механизированный и измерительный инструмент, выполняя работы по монтажу, обслуживанию и ремонту санитарно-те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хнических систем и оборудования, соблюдая правила безопасного производства работ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средств индивидуальной защиты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пециалист по сантехнике и отоплению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применяет различные прогрессивные материалы,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цифровы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технологи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и высок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отехнологичные оборудование и инструменты,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для обеспечения высокого качеств</w:t>
      </w:r>
      <w:r>
        <w:rPr>
          <w:rFonts w:ascii="Times New Roman" w:hAnsi="Times New Roman" w:eastAsia="Calibri" w:cs="Times New Roman"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эффективного производства работ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Высокий рост объемов строительства различных здани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сооружений обеспечивают высокую востребованность специалистов сантехники и отопления на рынке труда.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реестре областей и видов профессиональной деятельности министерства труда и социальной защиты Российской Федерации, компетенция "Сантехника и отопление" входит в 16 раздел "Строительство и жилищно-коммунальное хозяйство".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keepNext w:val="true"/>
        <w:pBdr/>
        <w:spacing w:after="0" w:line="276" w:lineRule="auto"/>
        <w:ind w:firstLine="851"/>
        <w:jc w:val="both"/>
        <w:outlineLvl w:val="1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/>
      <w:bookmarkStart w:id="1" w:name="_Toc123113308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Нормативные правовые акты</w:t>
      </w:r>
      <w:bookmarkEnd w:id="1"/>
      <w:r/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</w:p>
    <w:p>
      <w:pPr>
        <w:pBdr/>
        <w:spacing w:after="0" w:line="276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 w:after="0" w:line="276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ФГОС СПО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08.01.10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Мастер жилищно-коммунального хозяйства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 w:firstLine="851" w:left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приказом Министерства образования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науки Российской Федерации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28 февраля 2018 г. N 140.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76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ФГОС СПО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08.01.14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Монтажник санитарно-технических, вентиляционных систем и оборудования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 w:firstLine="851" w:left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приказом Министерства образования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науки Российской Федерации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28 февраля 2018 г. N 142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36"/>
        <w:numPr>
          <w:ilvl w:val="0"/>
          <w:numId w:val="2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>
        <w:rPr>
          <w:rFonts w:ascii="Times New Roman" w:hAnsi="Times New Roman"/>
          <w:sz w:val="28"/>
          <w:szCs w:val="28"/>
        </w:rPr>
        <w:t xml:space="preserve">08.01.26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Мастер по ремонту и обслуживанию инженерных систем жилищно-коммунального хозяйства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9 декабря 2016 г. N 1578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6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08.01.29 Мастер по ремонту и обслуживанию инженерных систем жилищно-коммунального хозяйства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18 ноября 2022 г. N 1003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2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</w:t>
      </w:r>
      <w:r>
        <w:rPr>
          <w:rFonts w:ascii="Times New Roman" w:hAnsi="Times New Roman"/>
          <w:sz w:val="28"/>
          <w:szCs w:val="28"/>
        </w:rPr>
        <w:t xml:space="preserve">08.02.07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Монтаж и эксплуатация внутренних сантехнических устройств, кондиционирования воздуха и вентиляции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 января 2018 г. N 30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6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08.02.11 Управление, эксплуатация и обслуживание многоквартирного дома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10 декабря 2015 г. N 1444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6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08.02.13 Монтаж и эксплуатация внутренних сантехнических устройств, кондиционирования воздуха и вентиляции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12 декабря 2022 г. N 1094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6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ФГОС СПО 08.02.14 Эксплуатация и обслуживание многоквартирного дома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Министерства просвещения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12 декабря 2022 г. N 1097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76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Профессиональный стандарт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16.086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Слесарь домовых санитарно-технических систем и оборудования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 w:firstLine="851" w:left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приказом Министерства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труда и социальной защиты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 17 ноября 2020 года N 810н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36"/>
        <w:numPr>
          <w:ilvl w:val="0"/>
          <w:numId w:val="2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 xml:space="preserve">16.089 </w:t>
      </w:r>
      <w:r>
        <w:rPr>
          <w:rFonts w:ascii="Times New Roman" w:hAnsi="Times New Roman"/>
          <w:sz w:val="28"/>
          <w:szCs w:val="28"/>
        </w:rPr>
        <w:t xml:space="preserve">Монтажник санитарно-технических систем и оборудования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труда 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 июня 2019 года N 412н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76" w:lineRule="auto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ЕТКС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работ и профессий рабочих Выпуск 2. Часть 2. </w:t>
      </w:r>
      <w:r>
        <w:rPr>
          <w:rFonts w:ascii="Times New Roman" w:hAnsi="Times New Roman" w:eastAsia="Calibri" w:cs="Times New Roman"/>
          <w:sz w:val="28"/>
          <w:szCs w:val="28"/>
        </w:rPr>
        <w:t xml:space="preserve">§ 161. Слесарь-сантехник (3-й разряд)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 w:firstLine="851" w:left="36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 Минтруда РФ от 15.11.1999 N 45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36"/>
        <w:numPr>
          <w:ilvl w:val="0"/>
          <w:numId w:val="2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ЕТКС работ и профессий рабочих Выпуск 3. § 201. Монтажник санитарно-технических систем и оборудования (3-й разряд)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Минздравсоцразвития РФ от 06.04.2007 N 243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 w:left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ГОСТ</w:t>
      </w:r>
      <w:r>
        <w:rPr>
          <w:rFonts w:ascii="Times New Roman" w:hAnsi="Times New Roman"/>
          <w:b/>
          <w:bCs/>
          <w:sz w:val="28"/>
          <w:szCs w:val="28"/>
        </w:rPr>
        <w:t xml:space="preserve">ы/СП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/>
        <w:ind w:firstLine="851" w:left="360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  <w:vertAlign w:val="subscript"/>
        </w:rPr>
      </w:r>
      <w:r>
        <w:rPr>
          <w:rFonts w:ascii="Times New Roman" w:hAnsi="Times New Roman"/>
          <w:b/>
          <w:bCs/>
          <w:sz w:val="28"/>
          <w:szCs w:val="28"/>
          <w:vertAlign w:val="subscript"/>
        </w:rPr>
      </w:r>
    </w:p>
    <w:p>
      <w:pPr>
        <w:pStyle w:val="736"/>
        <w:numPr>
          <w:ilvl w:val="0"/>
          <w:numId w:val="1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54792-2011 Дефекты в сварных соединениях термопластов.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 оценка 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1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52922-2008</w:t>
      </w:r>
      <w:r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 xml:space="preserve">итинги из меди и медных сплавов для соединения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медных труб способом капиллярной пайки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1"/>
        </w:numPr>
        <w:pBdr/>
        <w:spacing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21.110-2013 Система проектной документации для строительства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1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40-101-96 Проектирование и монтаж трубопроводов из полипропилена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"Рандом сополимер" 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1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40-102-2000 Проектирование и монтаж трубопроводов систем водоснабжения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канализации из полимерных материалов.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1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41-102-98 Проектирование и монтаж трубопроводов систем отопления с использованием металлополимерных тру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1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40-103-98 Проектирование и монтаж трубопроводов систем холодного и горячего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водоснабжения с 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3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СП:</w:t>
      </w:r>
      <w:r>
        <w:rPr>
          <w:rFonts w:ascii="Times New Roman" w:hAnsi="Times New Roman"/>
          <w:sz w:val="28"/>
          <w:szCs w:val="28"/>
        </w:rPr>
        <w:tab/>
        <w:t xml:space="preserve">40-108-2004 Проектирование и монтаж внутренних систем водоснабжения и отопления зданий из медных тру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3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40-107-2003 Проектирование, монтаж и эксплуатация систем внутренней канализации из полипропиленовых труб (с Поправкой)       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4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344.1325800.2017 Системы водоснабжения и отопления зданий внутренние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использованием труб из "сшитого" полиэтилена. Правила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проектирования и монтажа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4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41-102-98 Проектирование и монтаж трубопроводов систем отопления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4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40-103-98 Проектирование и монтаж трубопроводов систем холодного и горячего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водоснабжения с использованием металлополимерных труб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4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73.13330.2016 Внутренние санитарно-технические системы зданий: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4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РД 24.203.03-90 Радиусы и углы гиба труб</w:t>
      </w:r>
      <w:r>
        <w:rPr>
          <w:rFonts w:ascii="Times New Roman" w:hAnsi="Times New Roman"/>
          <w:sz w:val="28"/>
          <w:szCs w:val="28"/>
        </w:rPr>
      </w:r>
    </w:p>
    <w:p>
      <w:pPr>
        <w:pStyle w:val="736"/>
        <w:numPr>
          <w:ilvl w:val="0"/>
          <w:numId w:val="4"/>
        </w:num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30.13330.2016 Внутренний водопровод и канализация зданий.</w:t>
      </w:r>
      <w:bookmarkStart w:id="2" w:name="_Hlk126331023"/>
      <w:r/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End w:id="2"/>
      <w:r>
        <w:rPr>
          <w:rFonts w:ascii="Times New Roman" w:hAnsi="Times New Roman"/>
          <w:sz w:val="28"/>
          <w:szCs w:val="28"/>
        </w:rPr>
      </w:r>
    </w:p>
    <w:p>
      <w:pPr>
        <w:keepNext w:val="true"/>
        <w:pBdr/>
        <w:spacing w:after="0" w:line="276" w:lineRule="auto"/>
        <w:ind w:firstLine="851"/>
        <w:jc w:val="both"/>
        <w:outlineLvl w:val="1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профессиональных задач специалиста по компетенции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p>
      <w:pPr>
        <w:keepNext w:val="true"/>
        <w:pBdr/>
        <w:spacing w:after="0" w:line="276" w:lineRule="auto"/>
        <w:ind w:firstLine="851"/>
        <w:jc w:val="both"/>
        <w:outlineLvl w:val="1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349"/>
        <w:gridCol w:w="7996"/>
      </w:tblGrid>
      <w:tr>
        <w:trPr/>
        <w:tc>
          <w:tcPr>
            <w:shd w:val="clear" w:color="auto" w:fill="92d050"/>
            <w:tcBorders/>
            <w:tcW w:w="529" w:type="pct"/>
            <w:textDirection w:val="lrTb"/>
            <w:noWrap w:val="false"/>
          </w:tcPr>
          <w:p>
            <w:pPr>
              <w:pBdr/>
              <w:spacing/>
              <w:ind w:firstLine="851"/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92d050"/>
            <w:tcBorders/>
            <w:tcW w:w="4471" w:type="pct"/>
            <w:textDirection w:val="lrTb"/>
            <w:noWrap w:val="false"/>
          </w:tcPr>
          <w:p>
            <w:pPr>
              <w:pBdr/>
              <w:spacing/>
              <w:ind w:firstLine="851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 xml:space="preserve">Виды деятельности/трудовые функции</w:t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Bdr/>
              <w:spacing/>
              <w:ind w:firstLine="85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/>
              <w:ind w:firstLine="851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Выполнение работ по эксплуатации и ремонту оборудования систем водоснабжения, водоотведения, отопления жилищно-коммунального хозяйства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Bdr/>
              <w:spacing/>
              <w:ind w:firstLine="85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/>
              <w:ind w:firstLine="851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Выполнение работ по монтажу систем отопления, водоснабжения, водоотведения и газоснабжения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Bdr/>
              <w:spacing/>
              <w:ind w:firstLine="85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/>
              <w:ind w:firstLine="851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Поддержание рабочего состояния оборудования систем водоснабжения, водоотведения, отопления объектов жилищно-коммунального хозяйства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Bdr/>
              <w:spacing/>
              <w:ind w:firstLine="851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/>
              <w:ind w:firstLine="851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Организация и контроль работ по монтажу систем водоснабжения и водоотведения, отопления, вентиляции и кондиционирования воздуха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6303619"/>
      <w:docPartObj>
        <w:docPartGallery w:val="Page Numbers (Bottom of Page)"/>
        <w:docPartUnique w:val="true"/>
      </w:docPartObj>
      <w:rPr/>
    </w:sdtPr>
    <w:sdtContent>
      <w:p>
        <w:pPr>
          <w:pStyle w:val="74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7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2"/>
    <w:next w:val="73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2"/>
    <w:next w:val="73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2"/>
    <w:next w:val="73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2"/>
    <w:next w:val="73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2"/>
    <w:next w:val="73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2"/>
    <w:next w:val="73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2"/>
    <w:next w:val="73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2"/>
    <w:next w:val="73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2"/>
    <w:next w:val="73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3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2"/>
    <w:next w:val="73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3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2"/>
    <w:next w:val="73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3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2"/>
    <w:next w:val="73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3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2"/>
    <w:next w:val="73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3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33"/>
    <w:link w:val="738"/>
    <w:uiPriority w:val="99"/>
    <w:pPr>
      <w:pBdr/>
      <w:spacing/>
      <w:ind/>
    </w:pPr>
  </w:style>
  <w:style w:type="character" w:styleId="178">
    <w:name w:val="Footer Char"/>
    <w:basedOn w:val="733"/>
    <w:link w:val="740"/>
    <w:uiPriority w:val="99"/>
    <w:pPr>
      <w:pBdr/>
      <w:spacing/>
      <w:ind/>
    </w:pPr>
  </w:style>
  <w:style w:type="paragraph" w:styleId="179">
    <w:name w:val="Caption"/>
    <w:basedOn w:val="732"/>
    <w:next w:val="7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3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3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32"/>
    <w:next w:val="732"/>
    <w:uiPriority w:val="39"/>
    <w:unhideWhenUsed/>
    <w:pPr>
      <w:pBdr/>
      <w:spacing w:after="100"/>
      <w:ind/>
    </w:pPr>
  </w:style>
  <w:style w:type="paragraph" w:styleId="189">
    <w:name w:val="toc 2"/>
    <w:basedOn w:val="732"/>
    <w:next w:val="732"/>
    <w:uiPriority w:val="39"/>
    <w:unhideWhenUsed/>
    <w:pPr>
      <w:pBdr/>
      <w:spacing w:after="100"/>
      <w:ind w:left="220"/>
    </w:pPr>
  </w:style>
  <w:style w:type="paragraph" w:styleId="190">
    <w:name w:val="toc 3"/>
    <w:basedOn w:val="732"/>
    <w:next w:val="732"/>
    <w:uiPriority w:val="39"/>
    <w:unhideWhenUsed/>
    <w:pPr>
      <w:pBdr/>
      <w:spacing w:after="100"/>
      <w:ind w:left="440"/>
    </w:pPr>
  </w:style>
  <w:style w:type="paragraph" w:styleId="191">
    <w:name w:val="toc 4"/>
    <w:basedOn w:val="732"/>
    <w:next w:val="732"/>
    <w:uiPriority w:val="39"/>
    <w:unhideWhenUsed/>
    <w:pPr>
      <w:pBdr/>
      <w:spacing w:after="100"/>
      <w:ind w:left="660"/>
    </w:pPr>
  </w:style>
  <w:style w:type="paragraph" w:styleId="192">
    <w:name w:val="toc 5"/>
    <w:basedOn w:val="732"/>
    <w:next w:val="732"/>
    <w:uiPriority w:val="39"/>
    <w:unhideWhenUsed/>
    <w:pPr>
      <w:pBdr/>
      <w:spacing w:after="100"/>
      <w:ind w:left="880"/>
    </w:pPr>
  </w:style>
  <w:style w:type="paragraph" w:styleId="193">
    <w:name w:val="toc 6"/>
    <w:basedOn w:val="732"/>
    <w:next w:val="732"/>
    <w:uiPriority w:val="39"/>
    <w:unhideWhenUsed/>
    <w:pPr>
      <w:pBdr/>
      <w:spacing w:after="100"/>
      <w:ind w:left="1100"/>
    </w:pPr>
  </w:style>
  <w:style w:type="paragraph" w:styleId="194">
    <w:name w:val="toc 7"/>
    <w:basedOn w:val="732"/>
    <w:next w:val="732"/>
    <w:uiPriority w:val="39"/>
    <w:unhideWhenUsed/>
    <w:pPr>
      <w:pBdr/>
      <w:spacing w:after="100"/>
      <w:ind w:left="1320"/>
    </w:pPr>
  </w:style>
  <w:style w:type="paragraph" w:styleId="195">
    <w:name w:val="toc 8"/>
    <w:basedOn w:val="732"/>
    <w:next w:val="732"/>
    <w:uiPriority w:val="39"/>
    <w:unhideWhenUsed/>
    <w:pPr>
      <w:pBdr/>
      <w:spacing w:after="100"/>
      <w:ind w:left="1540"/>
    </w:pPr>
  </w:style>
  <w:style w:type="paragraph" w:styleId="196">
    <w:name w:val="toc 9"/>
    <w:basedOn w:val="732"/>
    <w:next w:val="73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32"/>
    <w:next w:val="732"/>
    <w:uiPriority w:val="99"/>
    <w:unhideWhenUsed/>
    <w:pPr>
      <w:pBdr/>
      <w:spacing w:after="0" w:afterAutospacing="0"/>
      <w:ind/>
    </w:pPr>
  </w:style>
  <w:style w:type="paragraph" w:styleId="732" w:default="1">
    <w:name w:val="Normal"/>
    <w:qFormat/>
    <w:pPr>
      <w:pBdr/>
      <w:spacing/>
      <w:ind/>
    </w:p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paragraph" w:styleId="736">
    <w:name w:val="List Paragraph"/>
    <w:basedOn w:val="732"/>
    <w:link w:val="737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character" w:styleId="737" w:customStyle="1">
    <w:name w:val="Абзац списка Знак"/>
    <w:basedOn w:val="733"/>
    <w:link w:val="736"/>
    <w:uiPriority w:val="34"/>
    <w:pPr>
      <w:pBdr/>
      <w:spacing/>
      <w:ind/>
    </w:pPr>
    <w:rPr>
      <w:rFonts w:ascii="Calibri" w:hAnsi="Calibri" w:eastAsia="Calibri" w:cs="Times New Roman"/>
    </w:rPr>
  </w:style>
  <w:style w:type="paragraph" w:styleId="738">
    <w:name w:val="Header"/>
    <w:basedOn w:val="732"/>
    <w:link w:val="73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39" w:customStyle="1">
    <w:name w:val="Верхний колонтитул Знак"/>
    <w:basedOn w:val="733"/>
    <w:link w:val="738"/>
    <w:uiPriority w:val="99"/>
    <w:pPr>
      <w:pBdr/>
      <w:spacing/>
      <w:ind/>
    </w:pPr>
  </w:style>
  <w:style w:type="paragraph" w:styleId="740">
    <w:name w:val="Footer"/>
    <w:basedOn w:val="732"/>
    <w:link w:val="74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41" w:customStyle="1">
    <w:name w:val="Нижний колонтитул Знак"/>
    <w:basedOn w:val="733"/>
    <w:link w:val="740"/>
    <w:uiPriority w:val="99"/>
    <w:pPr>
      <w:pBdr/>
      <w:spacing/>
      <w:ind/>
    </w:pPr>
  </w:style>
  <w:style w:type="paragraph" w:styleId="742">
    <w:name w:val="Body Text"/>
    <w:basedOn w:val="732"/>
    <w:link w:val="743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743" w:customStyle="1">
    <w:name w:val="Основной текст Знак"/>
    <w:basedOn w:val="733"/>
    <w:link w:val="742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table" w:styleId="744">
    <w:name w:val="Table Grid"/>
    <w:basedOn w:val="734"/>
    <w:uiPriority w:val="39"/>
    <w:pPr>
      <w:widowControl w:val="false"/>
      <w:pBdr/>
      <w:spacing w:after="0" w:line="240" w:lineRule="auto"/>
      <w:ind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revision>5</cp:revision>
  <dcterms:created xsi:type="dcterms:W3CDTF">2025-08-23T19:36:00Z</dcterms:created>
  <dcterms:modified xsi:type="dcterms:W3CDTF">2026-02-03T07:47:59Z</dcterms:modified>
</cp:coreProperties>
</file>