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iCs/>
          <w:sz w:val="24"/>
          <w:szCs w:val="28"/>
        </w:rPr>
        <w:t xml:space="preserve">Управление экскаватором</w:t>
      </w:r>
      <w:r>
        <w:rPr>
          <w:rFonts w:ascii="Times New Roman" w:hAnsi="Times New Roman" w:cs="Times New Roman"/>
          <w:b/>
          <w:iCs/>
          <w:sz w:val="24"/>
          <w:szCs w:val="28"/>
        </w:rPr>
      </w:r>
      <w:r>
        <w:rPr>
          <w:rFonts w:ascii="Times New Roman" w:hAnsi="Times New Roman" w:cs="Times New Roman"/>
          <w:b/>
          <w:iCs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Регионального</w:t>
      </w:r>
      <w:r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этапа Чемпионата </w:t>
      </w:r>
      <w:r>
        <w:rPr>
          <w:rFonts w:ascii="Times New Roman" w:hAnsi="Times New Roman" w:cs="Times New Roman"/>
          <w:b/>
          <w:bCs/>
          <w:iCs/>
          <w:sz w:val="24"/>
          <w:szCs w:val="28"/>
        </w:rPr>
      </w:r>
      <w:r>
        <w:rPr>
          <w:rFonts w:ascii="Times New Roman" w:hAnsi="Times New Roman" w:cs="Times New Roman"/>
          <w:b/>
          <w:bCs/>
          <w:iCs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 xml:space="preserve">по профессиональному мастерству «Профессионалы»</w:t>
      </w:r>
      <w:r>
        <w:rPr>
          <w:rFonts w:ascii="Times New Roman" w:hAnsi="Times New Roman" w:cs="Times New Roman"/>
          <w:b/>
          <w:iCs/>
          <w:sz w:val="24"/>
          <w:szCs w:val="28"/>
        </w:rPr>
        <w:t xml:space="preserve"> в 2026 г.</w:t>
      </w:r>
      <w:r>
        <w:rPr>
          <w:rFonts w:ascii="Times New Roman" w:hAnsi="Times New Roman" w:cs="Times New Roman"/>
          <w:b/>
          <w:iCs/>
          <w:sz w:val="24"/>
          <w:szCs w:val="28"/>
        </w:rPr>
      </w:r>
      <w:r>
        <w:rPr>
          <w:rFonts w:ascii="Times New Roman" w:hAnsi="Times New Roman" w:cs="Times New Roman"/>
          <w:b/>
          <w:iCs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 xml:space="preserve">Субъект РФ</w:t>
      </w:r>
      <w:r>
        <w:rPr>
          <w:rFonts w:ascii="Times New Roman" w:hAnsi="Times New Roman" w:cs="Times New Roman"/>
          <w:b/>
          <w:iCs/>
          <w:sz w:val="24"/>
          <w:szCs w:val="28"/>
        </w:rPr>
        <w:t xml:space="preserve"> – Ненецкий автономный округ</w:t>
      </w:r>
      <w:r>
        <w:rPr>
          <w:rFonts w:ascii="Times New Roman" w:hAnsi="Times New Roman" w:cs="Times New Roman"/>
          <w:b/>
          <w:iCs/>
          <w:sz w:val="24"/>
          <w:szCs w:val="28"/>
        </w:rPr>
      </w:r>
      <w:r>
        <w:rPr>
          <w:rFonts w:ascii="Times New Roman" w:hAnsi="Times New Roman" w:cs="Times New Roman"/>
          <w:b/>
          <w:iCs/>
          <w:sz w:val="24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92"/>
        <w:tblW w:w="0" w:type="auto"/>
        <w:tblBorders/>
        <w:tblLook w:val="04A0" w:firstRow="1" w:lastRow="0" w:firstColumn="1" w:lastColumn="0" w:noHBand="0" w:noVBand="1"/>
      </w:tblPr>
      <w:tblGrid>
        <w:gridCol w:w="3145"/>
        <w:gridCol w:w="4410"/>
      </w:tblGrid>
      <w:tr>
        <w:trPr>
          <w:trHeight w:val="555"/>
        </w:trPr>
        <w:tc>
          <w:tcPr>
            <w:gridSpan w:val="2"/>
            <w:shd w:val="clear" w:color="auto" w:fill="9bdb7f"/>
            <w:tcBorders/>
            <w:tcW w:w="75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rPr/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Borders/>
            <w:tcW w:w="4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16-2</w:t>
            </w:r>
            <w:r>
              <w:rPr>
                <w:sz w:val="24"/>
                <w:szCs w:val="28"/>
                <w:lang w:val="undefined"/>
              </w:rPr>
              <w:t xml:space="preserve">0</w:t>
            </w:r>
            <w:r>
              <w:rPr>
                <w:sz w:val="24"/>
                <w:szCs w:val="28"/>
              </w:rPr>
              <w:t xml:space="preserve"> февраля 2026 год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/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Место проведения и адрес площадки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Borders/>
            <w:tcW w:w="4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Нарьян-Мар, ул. Первомайская, д. 23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480"/>
        </w:trPr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</w:t>
            </w:r>
            <w:r>
              <w:rPr>
                <w:b/>
                <w:sz w:val="24"/>
                <w:szCs w:val="28"/>
              </w:rPr>
              <w:t xml:space="preserve"> Главного эксперта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Borders/>
            <w:tcW w:w="4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Дуркин Виталий Иванович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480"/>
        </w:trPr>
        <w:tc>
          <w:tcPr>
            <w:tcBorders/>
            <w:tcW w:w="3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Borders/>
            <w:tcW w:w="4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8 911 589 10 88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9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38"/>
        <w:gridCol w:w="8639"/>
      </w:tblGrid>
      <w:tr>
        <w:trPr>
          <w:trHeight w:val="515"/>
        </w:trPr>
        <w:tc>
          <w:tcPr>
            <w:gridSpan w:val="2"/>
            <w:shd w:val="clear" w:color="auto" w:fill="bee7ab"/>
            <w:tcBorders/>
            <w:tcW w:w="104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2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16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 xml:space="preserve">экспертов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10:00-10:15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Инструктаж по ТБ и ОТ.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10:15-11.15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Знакомство </w:t>
            </w:r>
            <w:r>
              <w:rPr>
                <w:sz w:val="24"/>
                <w:szCs w:val="28"/>
              </w:rPr>
              <w:t xml:space="preserve">экспертов</w:t>
            </w:r>
            <w:r>
              <w:rPr>
                <w:sz w:val="24"/>
                <w:szCs w:val="28"/>
              </w:rPr>
              <w:t xml:space="preserve"> с</w:t>
            </w:r>
            <w:r>
              <w:rPr>
                <w:sz w:val="24"/>
                <w:szCs w:val="28"/>
              </w:rPr>
              <w:t xml:space="preserve"> площадкой и оборудованием.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11:15-12:00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Знакомство </w:t>
            </w:r>
            <w:r>
              <w:rPr>
                <w:sz w:val="24"/>
                <w:szCs w:val="28"/>
              </w:rPr>
              <w:t xml:space="preserve">экспертов</w:t>
            </w:r>
            <w:r>
              <w:rPr>
                <w:sz w:val="24"/>
                <w:szCs w:val="28"/>
              </w:rPr>
              <w:t xml:space="preserve"> с конкурсной и нормативной документацией.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12:00-13:00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</w:rPr>
              <w:t xml:space="preserve">бед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13.00-1</w:t>
            </w:r>
            <w:r>
              <w:rPr>
                <w:sz w:val="24"/>
                <w:szCs w:val="24"/>
                <w:lang w:val="undefined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Внесение 30% изменений в КЗ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2"/>
            <w:shd w:val="clear" w:color="auto" w:fill="bee7ab"/>
            <w:tcBorders/>
            <w:tcW w:w="104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1 </w:t>
            </w:r>
            <w:r>
              <w:rPr>
                <w:b/>
                <w:sz w:val="24"/>
                <w:szCs w:val="28"/>
              </w:rPr>
              <w:t xml:space="preserve">/ «</w:t>
            </w:r>
            <w:r>
              <w:rPr>
                <w:b/>
                <w:sz w:val="24"/>
                <w:szCs w:val="28"/>
              </w:rPr>
              <w:t xml:space="preserve">17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rPr>
          <w:trHeight w:val="278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0-09:45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 xml:space="preserve">конкурсантов.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09:45-10:00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Инструктаж по ТБ и ОТ.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10:00-10:15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Знакомство конкурсантов</w:t>
            </w:r>
            <w:r>
              <w:rPr>
                <w:sz w:val="24"/>
                <w:szCs w:val="28"/>
              </w:rPr>
              <w:t xml:space="preserve"> с конкурсной и нормативной документацией.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10:15-12.00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Знакомство </w:t>
            </w:r>
            <w:r>
              <w:rPr>
                <w:sz w:val="24"/>
                <w:szCs w:val="28"/>
              </w:rPr>
              <w:t xml:space="preserve">конкурсантов</w:t>
            </w:r>
            <w:r>
              <w:rPr>
                <w:sz w:val="24"/>
                <w:szCs w:val="28"/>
              </w:rPr>
              <w:t xml:space="preserve"> с</w:t>
            </w:r>
            <w:r>
              <w:rPr>
                <w:sz w:val="24"/>
                <w:szCs w:val="28"/>
              </w:rPr>
              <w:t xml:space="preserve"> площадкой и оборудованием.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12:00-13:00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</w:rPr>
              <w:t xml:space="preserve">бед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0-16:30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Жеребьевка очередности выступления.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2"/>
            <w:shd w:val="clear" w:color="auto" w:fill="bee7ab"/>
            <w:tcBorders/>
            <w:tcW w:w="104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>
              <w:rPr>
                <w:b/>
                <w:sz w:val="24"/>
                <w:szCs w:val="28"/>
              </w:rPr>
              <w:t xml:space="preserve">/ «</w:t>
            </w:r>
            <w:r>
              <w:rPr>
                <w:b/>
                <w:sz w:val="24"/>
                <w:szCs w:val="28"/>
              </w:rPr>
              <w:t xml:space="preserve">18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0-09:45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 xml:space="preserve">конкурсантов.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09:45-10:00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Инструктаж по ТБ и ОТ. Подготовка конкурсного задания.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/>
            <w:bookmarkStart w:id="0" w:name="_Hlk212138021"/>
            <w:r>
              <w:rPr>
                <w:sz w:val="24"/>
                <w:szCs w:val="24"/>
              </w:rPr>
              <w:t xml:space="preserve">10:00-1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</w:t>
            </w:r>
            <w:r>
              <w:rPr>
                <w:sz w:val="24"/>
              </w:rPr>
              <w:t xml:space="preserve">ыполнение</w:t>
            </w:r>
            <w:r>
              <w:rPr>
                <w:sz w:val="24"/>
                <w:szCs w:val="28"/>
              </w:rPr>
              <w:t xml:space="preserve"> конкурсного задания</w:t>
            </w:r>
            <w:r>
              <w:rPr>
                <w:sz w:val="24"/>
                <w:szCs w:val="28"/>
              </w:rPr>
              <w:t xml:space="preserve"> (модуль А - 3 конкурсанта)</w:t>
            </w:r>
            <w:bookmarkEnd w:id="0"/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:00-1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</w:rPr>
              <w:t xml:space="preserve">бед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</w:t>
            </w:r>
            <w:r>
              <w:rPr>
                <w:sz w:val="24"/>
              </w:rPr>
              <w:t xml:space="preserve">ыполнение</w:t>
            </w:r>
            <w:r>
              <w:rPr>
                <w:sz w:val="24"/>
                <w:szCs w:val="28"/>
              </w:rPr>
              <w:t xml:space="preserve"> конкурсного задания</w:t>
            </w:r>
            <w:r>
              <w:rPr>
                <w:sz w:val="24"/>
                <w:szCs w:val="28"/>
              </w:rPr>
              <w:t xml:space="preserve"> (модуль Б - 1 конкурсант (1))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ffffff" w:fill="ffffff"/>
            <w:tcBorders/>
            <w:tcW w:w="18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17:00-20:00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86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510"/>
        </w:trPr>
        <w:tc>
          <w:tcPr>
            <w:gridSpan w:val="2"/>
            <w:shd w:val="clear" w:color="auto" w:fill="bee7ab"/>
            <w:tcBorders/>
            <w:tcW w:w="104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>
              <w:rPr>
                <w:b/>
                <w:sz w:val="24"/>
                <w:szCs w:val="28"/>
              </w:rPr>
              <w:t xml:space="preserve">/ «</w:t>
            </w:r>
            <w:r>
              <w:rPr>
                <w:b/>
                <w:sz w:val="24"/>
                <w:szCs w:val="28"/>
              </w:rPr>
              <w:t xml:space="preserve">19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rPr>
          <w:trHeight w:val="1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 xml:space="preserve">конкурсантов.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:45-</w:t>
            </w: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Инструктаж по ТБ и ОТ. Подготовка конкурсного задания.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:00-1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</w:t>
            </w:r>
            <w:r>
              <w:rPr>
                <w:sz w:val="24"/>
              </w:rPr>
              <w:t xml:space="preserve">ыполнение</w:t>
            </w:r>
            <w:r>
              <w:rPr>
                <w:sz w:val="24"/>
                <w:szCs w:val="28"/>
              </w:rPr>
              <w:t xml:space="preserve"> конкурсного задания</w:t>
            </w:r>
            <w:r>
              <w:rPr>
                <w:sz w:val="24"/>
                <w:szCs w:val="28"/>
              </w:rPr>
              <w:t xml:space="preserve"> (модуль Б - 1 конкурсант (2))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:00-1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</w:rPr>
              <w:t xml:space="preserve">бед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shd w:val="clear" w:color="ffffff" w:fill="ffffff"/>
            <w:tcBorders/>
            <w:tcW w:w="18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13.00-16.00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86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</w:t>
            </w:r>
            <w:r>
              <w:rPr>
                <w:sz w:val="24"/>
              </w:rPr>
              <w:t xml:space="preserve">ыполнение</w:t>
            </w:r>
            <w:r>
              <w:rPr>
                <w:sz w:val="24"/>
                <w:szCs w:val="28"/>
              </w:rPr>
              <w:t xml:space="preserve"> конкурсного задания</w:t>
            </w:r>
            <w:r>
              <w:rPr>
                <w:sz w:val="24"/>
                <w:szCs w:val="28"/>
              </w:rPr>
              <w:t xml:space="preserve"> (модуль Б - 1 человек (3))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143"/>
        </w:trPr>
        <w:tc>
          <w:tcPr>
            <w:shd w:val="clear" w:color="auto" w:fill="auto"/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undefined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</w:t>
            </w:r>
            <w:r>
              <w:rPr>
                <w:sz w:val="24"/>
              </w:rPr>
              <w:t xml:space="preserve">ыполнение</w:t>
            </w:r>
            <w:r>
              <w:rPr>
                <w:sz w:val="24"/>
                <w:szCs w:val="28"/>
              </w:rPr>
              <w:t xml:space="preserve"> конкурсного задания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(модуль </w:t>
            </w:r>
            <w:r>
              <w:rPr>
                <w:sz w:val="24"/>
                <w:szCs w:val="28"/>
              </w:rPr>
              <w:t xml:space="preserve">Г</w:t>
            </w:r>
            <w:r>
              <w:rPr>
                <w:sz w:val="24"/>
                <w:szCs w:val="28"/>
              </w:rPr>
              <w:t xml:space="preserve"> - 1 конкурсант</w:t>
            </w:r>
            <w:r>
              <w:rPr>
                <w:sz w:val="24"/>
                <w:szCs w:val="28"/>
              </w:rPr>
              <w:t xml:space="preserve"> (1)</w:t>
            </w:r>
            <w:r>
              <w:rPr>
                <w:sz w:val="24"/>
                <w:szCs w:val="28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shd w:val="clear" w:color="ffffff" w:fill="ffffff"/>
            <w:tcBorders/>
            <w:tcW w:w="18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undefined"/>
              </w:rPr>
              <w:t xml:space="preserve">9</w:t>
            </w:r>
            <w:r>
              <w:rPr>
                <w:sz w:val="24"/>
                <w:szCs w:val="24"/>
              </w:rPr>
              <w:t xml:space="preserve">:00-2</w:t>
            </w:r>
            <w:r>
              <w:rPr>
                <w:sz w:val="24"/>
                <w:szCs w:val="24"/>
                <w:lang w:val="undefined"/>
              </w:rPr>
              <w:t xml:space="preserve">2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86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510"/>
        </w:trPr>
        <w:tc>
          <w:tcPr>
            <w:gridSpan w:val="2"/>
            <w:shd w:val="clear" w:color="auto" w:fill="bee7ab"/>
            <w:tcBorders/>
            <w:tcW w:w="104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>
              <w:rPr>
                <w:b/>
                <w:sz w:val="24"/>
                <w:szCs w:val="28"/>
              </w:rPr>
              <w:t xml:space="preserve">/ «</w:t>
            </w:r>
            <w:r>
              <w:rPr>
                <w:b/>
                <w:sz w:val="24"/>
                <w:szCs w:val="28"/>
              </w:rPr>
              <w:t xml:space="preserve">20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 xml:space="preserve">конкурсантов.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:45-</w:t>
            </w: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Инструктаж по ТБ и ОТ. Подготовка конкурсного задания.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:00-1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</w:t>
            </w:r>
            <w:r>
              <w:rPr>
                <w:sz w:val="24"/>
              </w:rPr>
              <w:t xml:space="preserve">ыполнение</w:t>
            </w:r>
            <w:r>
              <w:rPr>
                <w:sz w:val="24"/>
                <w:szCs w:val="28"/>
              </w:rPr>
              <w:t xml:space="preserve"> конкурсного задания</w:t>
            </w:r>
            <w:r>
              <w:rPr>
                <w:sz w:val="24"/>
                <w:szCs w:val="28"/>
              </w:rPr>
              <w:t xml:space="preserve"> (модуль </w:t>
            </w:r>
            <w:r>
              <w:rPr>
                <w:sz w:val="24"/>
                <w:szCs w:val="28"/>
                <w:lang w:val="undefined"/>
              </w:rPr>
              <w:t xml:space="preserve">Г</w:t>
            </w:r>
            <w:r>
              <w:rPr>
                <w:sz w:val="24"/>
                <w:szCs w:val="28"/>
              </w:rPr>
              <w:t xml:space="preserve"> - 1 человек (</w:t>
            </w:r>
            <w:r>
              <w:rPr>
                <w:sz w:val="24"/>
                <w:szCs w:val="28"/>
                <w:lang w:val="undefined"/>
              </w:rPr>
              <w:t xml:space="preserve">2</w:t>
            </w:r>
            <w:r>
              <w:rPr>
                <w:sz w:val="24"/>
                <w:szCs w:val="28"/>
              </w:rPr>
              <w:t xml:space="preserve">))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:00-1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</w:rPr>
              <w:t xml:space="preserve">бед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rPr>
          <w:trHeight w:val="70"/>
        </w:trPr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0-1</w:t>
            </w:r>
            <w:r>
              <w:rPr>
                <w:sz w:val="24"/>
                <w:szCs w:val="24"/>
                <w:lang w:val="undefined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</w:t>
            </w:r>
            <w:r>
              <w:rPr>
                <w:sz w:val="24"/>
              </w:rPr>
              <w:t xml:space="preserve">ыполнение</w:t>
            </w:r>
            <w:r>
              <w:rPr>
                <w:sz w:val="24"/>
                <w:szCs w:val="28"/>
              </w:rPr>
              <w:t xml:space="preserve"> конкурсного задания</w:t>
            </w:r>
            <w:r>
              <w:rPr>
                <w:sz w:val="24"/>
                <w:szCs w:val="28"/>
              </w:rPr>
              <w:t xml:space="preserve"> (модуль Г - 1 человек (</w:t>
            </w:r>
            <w:r>
              <w:rPr>
                <w:sz w:val="24"/>
                <w:szCs w:val="28"/>
                <w:lang w:val="undefined"/>
              </w:rPr>
              <w:t xml:space="preserve">3</w:t>
            </w:r>
            <w:r>
              <w:rPr>
                <w:sz w:val="24"/>
                <w:szCs w:val="28"/>
              </w:rPr>
              <w:t xml:space="preserve">))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tbl>
      <w:tblPr>
        <w:tblStyle w:val="99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03"/>
        <w:gridCol w:w="8674"/>
      </w:tblGrid>
      <w:tr>
        <w:trPr>
          <w:trHeight w:val="70"/>
        </w:trPr>
        <w:tc>
          <w:tcPr>
            <w:tcBorders/>
            <w:tcW w:w="18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16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undefined"/>
              </w:rPr>
              <w:t xml:space="preserve">3</w:t>
            </w:r>
            <w:r>
              <w:rPr>
                <w:sz w:val="24"/>
                <w:szCs w:val="24"/>
              </w:rPr>
              <w:t xml:space="preserve">0-2</w:t>
            </w:r>
            <w:r>
              <w:rPr>
                <w:sz w:val="24"/>
                <w:szCs w:val="24"/>
                <w:lang w:val="undefined"/>
              </w:rPr>
              <w:t xml:space="preserve">2</w:t>
            </w:r>
            <w:r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74" w:type="dxa"/>
            <w:textDirection w:val="lrTb"/>
            <w:noWrap w:val="false"/>
          </w:tcPr>
          <w:p>
            <w:pPr>
              <w:pStyle w:val="1_68"/>
              <w:pBdr/>
              <w:spacing/>
              <w:ind/>
              <w:rPr/>
            </w:pPr>
            <w:r>
              <w:t xml:space="preserve">Подведение итогов соревновательного дня. Занесение оценок в систему. Проверка экспертами внесенных оценок в систему по каждому участнику, подписание экспертами проверенных оценочных ведомостей. </w:t>
            </w:r>
            <w:r/>
            <w:r/>
          </w:p>
          <w:p>
            <w:pPr>
              <w:pStyle w:val="1_68"/>
              <w:pBdr/>
              <w:spacing/>
              <w:ind/>
              <w:rPr/>
            </w:pPr>
            <w:r>
              <w:t xml:space="preserve">Корректировка внесенных оценок в системе (при выявлении ошибок). Блокировка результатов чемпионата. </w:t>
            </w:r>
            <w:r/>
            <w:r/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Подписание протокола блокировки результатов чемпионата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20" w:right="720" w:bottom="720" w:left="720" w:header="624" w:footer="170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Noto Sans Symbols">
    <w:panose1 w:val="05040102010807070707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Borders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rPr>
        <w:jc w:val="center"/>
      </w:trPr>
      <w:tc>
        <w:tcPr>
          <w:shd w:val="clear" w:color="auto" w:fill="auto"/>
          <w:tcBorders/>
          <w:tcW w:w="5954" w:type="dxa"/>
          <w:vAlign w:val="center"/>
          <w:textDirection w:val="lrTb"/>
          <w:noWrap w:val="false"/>
        </w:tcPr>
        <w:p>
          <w:pPr>
            <w:pStyle w:val="975"/>
            <w:pBdr/>
            <w:tabs>
              <w:tab w:val="clear" w:leader="none" w:pos="4677"/>
              <w:tab w:val="clear" w:leader="none" w:pos="9355"/>
            </w:tabs>
            <w:spacing/>
            <w:ind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Borders/>
          <w:tcW w:w="3685" w:type="dxa"/>
          <w:vAlign w:val="center"/>
          <w:textDirection w:val="lrTb"/>
          <w:noWrap w:val="false"/>
        </w:tcPr>
        <w:p>
          <w:pPr>
            <w:pStyle w:val="975"/>
            <w:pBdr/>
            <w:tabs>
              <w:tab w:val="clear" w:leader="none" w:pos="4677"/>
              <w:tab w:val="clear" w:leader="none" w:pos="9355"/>
            </w:tabs>
            <w:spacing/>
            <w:ind/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tabs>
        <w:tab w:val="clear" w:leader="none" w:pos="9355"/>
        <w:tab w:val="right" w:leader="none" w:pos="10631"/>
      </w:tabs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70" w:left="770"/>
      </w:pPr>
      <w:rPr>
        <w:rFonts w:hint="default"/>
      </w:rPr>
      <w:start w:val="10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1287"/>
      </w:pPr>
      <w:pStyle w:val="103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spacing/>
        <w:ind w:hanging="360" w:left="2007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1013"/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spacing/>
        <w:ind w:hanging="360" w:left="1789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102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11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  <w:b w:val="0"/>
        <w:i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  <w:b w:val="0"/>
        <w:i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>
        <w:rFonts w:hint="default"/>
        <w:b w:val="0"/>
        <w:i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9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b/>
        <w:i w:val="0"/>
        <w:sz w:val="32"/>
        <w:szCs w:val="32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502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720" w:left="180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%1.%2.●.%4."/>
      <w:numFmt w:val="decimal"/>
      <w:pPr>
        <w:pBdr/>
        <w:spacing/>
        <w:ind w:hanging="720" w:left="2160"/>
      </w:pPr>
      <w:rPr/>
      <w:start w:val="1"/>
      <w:suff w:val="tab"/>
    </w:lvl>
    <w:lvl w:ilvl="4">
      <w:isLgl w:val="false"/>
      <w:lvlJc w:val="left"/>
      <w:lvlText w:val="%1.%2.●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●.%4.%5.%6."/>
      <w:numFmt w:val="decimal"/>
      <w:pPr>
        <w:pBdr/>
        <w:spacing/>
        <w:ind w:hanging="1080" w:left="3240"/>
      </w:pPr>
      <w:rPr/>
      <w:start w:val="1"/>
      <w:suff w:val="tab"/>
    </w:lvl>
    <w:lvl w:ilvl="6">
      <w:isLgl w:val="false"/>
      <w:lvlJc w:val="left"/>
      <w:lvlText w:val="%1.%2.●.%4.%5.%6.%7."/>
      <w:numFmt w:val="decimal"/>
      <w:pPr>
        <w:pBdr/>
        <w:spacing/>
        <w:ind w:hanging="1440" w:left="3960"/>
      </w:pPr>
      <w:rPr/>
      <w:start w:val="1"/>
      <w:suff w:val="tab"/>
    </w:lvl>
    <w:lvl w:ilvl="7">
      <w:isLgl w:val="false"/>
      <w:lvlJc w:val="left"/>
      <w:lvlText w:val="%1.%2.●.%4.%5.%6.%7.%8."/>
      <w:numFmt w:val="decimal"/>
      <w:pPr>
        <w:pBdr/>
        <w:spacing/>
        <w:ind w:hanging="1440" w:left="4320"/>
      </w:pPr>
      <w:rPr/>
      <w:start w:val="1"/>
      <w:suff w:val="tab"/>
    </w:lvl>
    <w:lvl w:ilvl="8">
      <w:isLgl w:val="false"/>
      <w:lvlJc w:val="left"/>
      <w:lvlText w:val="%1.%2.●.%4.%5.%6.%7.%8.%9."/>
      <w:numFmt w:val="decimal"/>
      <w:pPr>
        <w:pBdr/>
        <w:spacing/>
        <w:ind w:hanging="1800" w:left="504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495" w:left="49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178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00000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8">
    <w:name w:val="Table Grid Light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eading 1 Char"/>
    <w:basedOn w:val="970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4">
    <w:name w:val="Heading 2 Char"/>
    <w:basedOn w:val="970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5">
    <w:name w:val="Heading 3 Char"/>
    <w:basedOn w:val="970"/>
    <w:link w:val="9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0"/>
    <w:link w:val="9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0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0"/>
    <w:link w:val="9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7 Char"/>
    <w:basedOn w:val="970"/>
    <w:link w:val="9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0">
    <w:name w:val="Heading 8 Char"/>
    <w:basedOn w:val="970"/>
    <w:link w:val="9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1">
    <w:name w:val="Heading 9 Char"/>
    <w:basedOn w:val="970"/>
    <w:link w:val="9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2">
    <w:name w:val="Title"/>
    <w:basedOn w:val="960"/>
    <w:next w:val="960"/>
    <w:link w:val="9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3">
    <w:name w:val="Title Char"/>
    <w:basedOn w:val="970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4">
    <w:name w:val="Subtitle"/>
    <w:basedOn w:val="960"/>
    <w:next w:val="960"/>
    <w:link w:val="9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>
    <w:name w:val="Subtitle Char"/>
    <w:basedOn w:val="970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6">
    <w:name w:val="Quote"/>
    <w:basedOn w:val="960"/>
    <w:next w:val="960"/>
    <w:link w:val="9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7">
    <w:name w:val="Quote Char"/>
    <w:basedOn w:val="970"/>
    <w:link w:val="9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Intense Emphasis"/>
    <w:basedOn w:val="9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9">
    <w:name w:val="Intense Quote"/>
    <w:basedOn w:val="960"/>
    <w:next w:val="960"/>
    <w:link w:val="9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0">
    <w:name w:val="Intense Quote Char"/>
    <w:basedOn w:val="970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1">
    <w:name w:val="Intense Reference"/>
    <w:basedOn w:val="9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42">
    <w:name w:val="Subtle Emphasis"/>
    <w:basedOn w:val="9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3">
    <w:name w:val="Emphasis"/>
    <w:basedOn w:val="970"/>
    <w:uiPriority w:val="20"/>
    <w:qFormat/>
    <w:pPr>
      <w:pBdr/>
      <w:spacing/>
      <w:ind/>
    </w:pPr>
    <w:rPr>
      <w:i/>
      <w:iCs/>
    </w:rPr>
  </w:style>
  <w:style w:type="character" w:styleId="944">
    <w:name w:val="Strong"/>
    <w:basedOn w:val="970"/>
    <w:uiPriority w:val="22"/>
    <w:qFormat/>
    <w:pPr>
      <w:pBdr/>
      <w:spacing/>
      <w:ind/>
    </w:pPr>
    <w:rPr>
      <w:b/>
      <w:bCs/>
    </w:rPr>
  </w:style>
  <w:style w:type="character" w:styleId="945">
    <w:name w:val="Subtle Reference"/>
    <w:basedOn w:val="9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6">
    <w:name w:val="Book Title"/>
    <w:basedOn w:val="9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7">
    <w:name w:val="Header Char"/>
    <w:basedOn w:val="970"/>
    <w:link w:val="973"/>
    <w:uiPriority w:val="99"/>
    <w:pPr>
      <w:pBdr/>
      <w:spacing/>
      <w:ind/>
    </w:pPr>
  </w:style>
  <w:style w:type="character" w:styleId="948">
    <w:name w:val="Footer Char"/>
    <w:basedOn w:val="970"/>
    <w:link w:val="975"/>
    <w:uiPriority w:val="99"/>
    <w:pPr>
      <w:pBdr/>
      <w:spacing/>
      <w:ind/>
    </w:pPr>
  </w:style>
  <w:style w:type="character" w:styleId="949">
    <w:name w:val="Footnote Text Char"/>
    <w:basedOn w:val="970"/>
    <w:link w:val="1009"/>
    <w:uiPriority w:val="99"/>
    <w:semiHidden/>
    <w:pPr>
      <w:pBdr/>
      <w:spacing/>
      <w:ind/>
    </w:pPr>
    <w:rPr>
      <w:sz w:val="20"/>
      <w:szCs w:val="20"/>
    </w:rPr>
  </w:style>
  <w:style w:type="paragraph" w:styleId="950">
    <w:name w:val="endnote text"/>
    <w:basedOn w:val="960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0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0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4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5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6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7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8">
    <w:name w:val="toc 9"/>
    <w:basedOn w:val="960"/>
    <w:next w:val="960"/>
    <w:uiPriority w:val="39"/>
    <w:unhideWhenUsed/>
    <w:pPr>
      <w:pBdr/>
      <w:spacing w:after="100"/>
      <w:ind w:left="1760"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qFormat/>
    <w:pPr>
      <w:pBdr/>
      <w:spacing/>
      <w:ind/>
    </w:pPr>
  </w:style>
  <w:style w:type="paragraph" w:styleId="961">
    <w:name w:val="Heading 1"/>
    <w:basedOn w:val="960"/>
    <w:next w:val="960"/>
    <w:link w:val="982"/>
    <w:qFormat/>
    <w:pPr>
      <w:keepNext w:val="true"/>
      <w:pBdr/>
      <w:spacing w:after="120" w:before="240" w:line="360" w:lineRule="auto"/>
      <w:ind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962">
    <w:name w:val="Heading 2"/>
    <w:basedOn w:val="960"/>
    <w:next w:val="960"/>
    <w:link w:val="983"/>
    <w:qFormat/>
    <w:pPr>
      <w:keepNext w:val="true"/>
      <w:pBdr/>
      <w:spacing w:after="120" w:before="240" w:line="360" w:lineRule="auto"/>
      <w:ind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63">
    <w:name w:val="Heading 3"/>
    <w:basedOn w:val="960"/>
    <w:next w:val="960"/>
    <w:link w:val="984"/>
    <w:qFormat/>
    <w:pPr>
      <w:keepNext w:val="true"/>
      <w:pBdr/>
      <w:spacing w:after="0" w:before="120" w:line="360" w:lineRule="auto"/>
      <w:ind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964">
    <w:name w:val="Heading 4"/>
    <w:basedOn w:val="960"/>
    <w:next w:val="960"/>
    <w:link w:val="985"/>
    <w:qFormat/>
    <w:pPr>
      <w:keepNext w:val="true"/>
      <w:widowControl w:val="false"/>
      <w:pBdr/>
      <w:spacing w:after="0" w:line="360" w:lineRule="auto"/>
      <w:ind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965">
    <w:name w:val="Heading 5"/>
    <w:basedOn w:val="960"/>
    <w:next w:val="960"/>
    <w:link w:val="986"/>
    <w:qFormat/>
    <w:pPr>
      <w:keepNext w:val="true"/>
      <w:widowControl w:val="false"/>
      <w:pBdr/>
      <w:spacing w:after="0" w:line="360" w:lineRule="auto"/>
      <w:ind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966">
    <w:name w:val="Heading 6"/>
    <w:basedOn w:val="960"/>
    <w:next w:val="960"/>
    <w:link w:val="987"/>
    <w:qFormat/>
    <w:pPr>
      <w:keepNext w:val="true"/>
      <w:widowControl w:val="false"/>
      <w:pBdr/>
      <w:spacing w:after="58" w:line="360" w:lineRule="auto"/>
      <w:ind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967">
    <w:name w:val="Heading 7"/>
    <w:basedOn w:val="960"/>
    <w:next w:val="960"/>
    <w:link w:val="988"/>
    <w:qFormat/>
    <w:pPr>
      <w:keepNext w:val="true"/>
      <w:widowControl w:val="false"/>
      <w:pBdr/>
      <w:spacing w:after="0" w:line="360" w:lineRule="auto"/>
      <w:ind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68">
    <w:name w:val="Heading 8"/>
    <w:basedOn w:val="960"/>
    <w:next w:val="960"/>
    <w:link w:val="989"/>
    <w:qFormat/>
    <w:pPr>
      <w:keepNext w:val="true"/>
      <w:widowControl w:val="false"/>
      <w:pBdr/>
      <w:spacing w:after="0" w:line="360" w:lineRule="auto"/>
      <w:ind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969">
    <w:name w:val="Heading 9"/>
    <w:basedOn w:val="960"/>
    <w:next w:val="960"/>
    <w:link w:val="990"/>
    <w:qFormat/>
    <w:pPr>
      <w:keepNext w:val="true"/>
      <w:widowControl w:val="false"/>
      <w:pBdr/>
      <w:spacing w:after="0" w:line="360" w:lineRule="auto"/>
      <w:ind w:firstLine="360" w:left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70" w:default="1">
    <w:name w:val="Default Paragraph Font"/>
    <w:uiPriority w:val="1"/>
    <w:semiHidden/>
    <w:unhideWhenUsed/>
    <w:pPr>
      <w:pBdr/>
      <w:spacing/>
      <w:ind/>
    </w:pPr>
  </w:style>
  <w:style w:type="table" w:styleId="9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 w:default="1">
    <w:name w:val="No List"/>
    <w:uiPriority w:val="99"/>
    <w:semiHidden/>
    <w:unhideWhenUsed/>
    <w:pPr>
      <w:pBdr/>
      <w:spacing/>
      <w:ind/>
    </w:pPr>
  </w:style>
  <w:style w:type="paragraph" w:styleId="973">
    <w:name w:val="Header"/>
    <w:basedOn w:val="960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4" w:customStyle="1">
    <w:name w:val="Верхний колонтитул Знак"/>
    <w:basedOn w:val="970"/>
    <w:link w:val="973"/>
    <w:uiPriority w:val="99"/>
    <w:pPr>
      <w:pBdr/>
      <w:spacing/>
      <w:ind/>
    </w:pPr>
  </w:style>
  <w:style w:type="paragraph" w:styleId="975">
    <w:name w:val="Footer"/>
    <w:basedOn w:val="960"/>
    <w:link w:val="9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6" w:customStyle="1">
    <w:name w:val="Нижний колонтитул Знак"/>
    <w:basedOn w:val="970"/>
    <w:link w:val="975"/>
    <w:uiPriority w:val="99"/>
    <w:pPr>
      <w:pBdr/>
      <w:spacing/>
      <w:ind/>
    </w:pPr>
  </w:style>
  <w:style w:type="paragraph" w:styleId="977">
    <w:name w:val="No Spacing"/>
    <w:link w:val="978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  <w:style w:type="character" w:styleId="978" w:customStyle="1">
    <w:name w:val="Без интервала Знак"/>
    <w:basedOn w:val="970"/>
    <w:link w:val="977"/>
    <w:uiPriority w:val="1"/>
    <w:pPr>
      <w:pBdr/>
      <w:spacing/>
      <w:ind/>
    </w:pPr>
    <w:rPr>
      <w:rFonts w:eastAsiaTheme="minorEastAsia"/>
      <w:lang w:eastAsia="ru-RU"/>
    </w:rPr>
  </w:style>
  <w:style w:type="character" w:styleId="979">
    <w:name w:val="Placeholder Text"/>
    <w:basedOn w:val="970"/>
    <w:uiPriority w:val="99"/>
    <w:semiHidden/>
    <w:pPr>
      <w:pBdr/>
      <w:spacing/>
      <w:ind/>
    </w:pPr>
    <w:rPr>
      <w:color w:val="808080"/>
    </w:rPr>
  </w:style>
  <w:style w:type="paragraph" w:styleId="980">
    <w:name w:val="Balloon Text"/>
    <w:basedOn w:val="960"/>
    <w:link w:val="981"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1" w:customStyle="1">
    <w:name w:val="Текст выноски Знак"/>
    <w:basedOn w:val="970"/>
    <w:link w:val="980"/>
    <w:pPr>
      <w:pBdr/>
      <w:spacing/>
      <w:ind/>
    </w:pPr>
    <w:rPr>
      <w:rFonts w:ascii="Tahoma" w:hAnsi="Tahoma" w:cs="Tahoma"/>
      <w:sz w:val="16"/>
      <w:szCs w:val="16"/>
    </w:rPr>
  </w:style>
  <w:style w:type="character" w:styleId="982" w:customStyle="1">
    <w:name w:val="Заголовок 1 Знак"/>
    <w:basedOn w:val="970"/>
    <w:link w:val="961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83" w:customStyle="1">
    <w:name w:val="Заголовок 2 Знак"/>
    <w:basedOn w:val="970"/>
    <w:link w:val="962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character" w:styleId="984" w:customStyle="1">
    <w:name w:val="Заголовок 3 Знак"/>
    <w:basedOn w:val="970"/>
    <w:link w:val="963"/>
    <w:pPr>
      <w:pBdr/>
      <w:spacing/>
      <w:ind/>
    </w:pPr>
    <w:rPr>
      <w:rFonts w:ascii="Arial" w:hAnsi="Arial" w:eastAsia="Times New Roman" w:cs="Arial"/>
      <w:b/>
      <w:bCs/>
      <w:szCs w:val="26"/>
      <w:lang w:val="en-GB"/>
    </w:rPr>
  </w:style>
  <w:style w:type="character" w:styleId="985" w:customStyle="1">
    <w:name w:val="Заголовок 4 Знак"/>
    <w:basedOn w:val="970"/>
    <w:link w:val="964"/>
    <w:pPr>
      <w:pBdr/>
      <w:spacing/>
      <w:ind/>
    </w:pPr>
    <w:rPr>
      <w:rFonts w:ascii="Arial" w:hAnsi="Arial" w:eastAsia="Times New Roman" w:cs="Times New Roman"/>
      <w:b/>
      <w:sz w:val="28"/>
      <w:szCs w:val="20"/>
      <w:lang w:val="en-AU"/>
    </w:rPr>
  </w:style>
  <w:style w:type="character" w:styleId="986" w:customStyle="1">
    <w:name w:val="Заголовок 5 Знак"/>
    <w:basedOn w:val="970"/>
    <w:link w:val="965"/>
    <w:pPr>
      <w:pBdr/>
      <w:spacing/>
      <w:ind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87" w:customStyle="1">
    <w:name w:val="Заголовок 6 Знак"/>
    <w:basedOn w:val="970"/>
    <w:link w:val="966"/>
    <w:pPr>
      <w:pBdr/>
      <w:spacing/>
      <w:ind/>
    </w:pPr>
    <w:rPr>
      <w:rFonts w:ascii="Arial" w:hAnsi="Arial" w:eastAsia="Times New Roman" w:cs="Times New Roman"/>
      <w:b/>
      <w:sz w:val="24"/>
      <w:szCs w:val="20"/>
      <w:lang w:val="en-AU"/>
    </w:rPr>
  </w:style>
  <w:style w:type="character" w:styleId="988" w:customStyle="1">
    <w:name w:val="Заголовок 7 Знак"/>
    <w:basedOn w:val="970"/>
    <w:link w:val="967"/>
    <w:pPr>
      <w:pBdr/>
      <w:spacing/>
      <w:ind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89" w:customStyle="1">
    <w:name w:val="Заголовок 8 Знак"/>
    <w:basedOn w:val="970"/>
    <w:link w:val="968"/>
    <w:pPr>
      <w:pBdr/>
      <w:spacing/>
      <w:ind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90" w:customStyle="1">
    <w:name w:val="Заголовок 9 Знак"/>
    <w:basedOn w:val="970"/>
    <w:link w:val="969"/>
    <w:pPr>
      <w:pBdr/>
      <w:spacing/>
      <w:ind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91">
    <w:name w:val="Hyperlink"/>
    <w:uiPriority w:val="99"/>
    <w:pPr>
      <w:pBdr/>
      <w:spacing/>
      <w:ind/>
    </w:pPr>
    <w:rPr>
      <w:color w:val="0000ff"/>
      <w:u w:val="single"/>
    </w:rPr>
  </w:style>
  <w:style w:type="table" w:styleId="992">
    <w:name w:val="Table Grid"/>
    <w:basedOn w:val="971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>
    <w:name w:val="toc 1"/>
    <w:basedOn w:val="960"/>
    <w:next w:val="960"/>
    <w:uiPriority w:val="39"/>
    <w:qFormat/>
    <w:pPr>
      <w:pBdr/>
      <w:tabs>
        <w:tab w:val="right" w:leader="dot" w:pos="9825"/>
      </w:tabs>
      <w:spacing w:after="0" w:line="360" w:lineRule="auto"/>
      <w:ind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94" w:customStyle="1">
    <w:name w:val="numbered list"/>
    <w:basedOn w:val="995"/>
    <w:pPr>
      <w:pBdr/>
      <w:spacing/>
      <w:ind/>
    </w:pPr>
  </w:style>
  <w:style w:type="paragraph" w:styleId="995" w:customStyle="1">
    <w:name w:val="bullet"/>
    <w:basedOn w:val="960"/>
    <w:pPr>
      <w:numPr>
        <w:numId w:val="1"/>
      </w:numPr>
      <w:pBdr/>
      <w:spacing w:after="0" w:line="360" w:lineRule="auto"/>
      <w:ind/>
    </w:pPr>
    <w:rPr>
      <w:rFonts w:ascii="Arial" w:hAnsi="Arial" w:eastAsia="Times New Roman" w:cs="Times New Roman"/>
      <w:szCs w:val="24"/>
      <w:lang w:val="en-GB"/>
    </w:rPr>
  </w:style>
  <w:style w:type="character" w:styleId="996">
    <w:name w:val="page number"/>
    <w:pPr>
      <w:pBdr/>
      <w:spacing/>
      <w:ind/>
    </w:pPr>
    <w:rPr>
      <w:rFonts w:ascii="Arial" w:hAnsi="Arial"/>
      <w:sz w:val="16"/>
    </w:rPr>
  </w:style>
  <w:style w:type="paragraph" w:styleId="997" w:customStyle="1">
    <w:name w:val="Doc subtitle1"/>
    <w:basedOn w:val="960"/>
    <w:link w:val="1008"/>
    <w:pPr>
      <w:pBdr/>
      <w:spacing w:after="0" w:line="360" w:lineRule="auto"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98" w:customStyle="1">
    <w:name w:val="Doc subtitle2"/>
    <w:basedOn w:val="960"/>
    <w:pPr>
      <w:pBdr/>
      <w:spacing w:after="0" w:line="360" w:lineRule="auto"/>
      <w:ind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99" w:customStyle="1">
    <w:name w:val="Doc title"/>
    <w:basedOn w:val="960"/>
    <w:pPr>
      <w:pBdr/>
      <w:spacing w:after="0" w:line="360" w:lineRule="auto"/>
      <w:ind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1000">
    <w:name w:val="Body Text"/>
    <w:basedOn w:val="960"/>
    <w:link w:val="1001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1001" w:customStyle="1">
    <w:name w:val="Основной текст Знак"/>
    <w:basedOn w:val="970"/>
    <w:link w:val="1000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AU"/>
    </w:rPr>
  </w:style>
  <w:style w:type="paragraph" w:styleId="1002">
    <w:name w:val="Body Text Indent 2"/>
    <w:basedOn w:val="960"/>
    <w:link w:val="1003"/>
    <w:semiHidden/>
    <w:pPr>
      <w:pBdr/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1003" w:customStyle="1">
    <w:name w:val="Основной текст с отступом 2 Знак"/>
    <w:basedOn w:val="970"/>
    <w:link w:val="1002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US"/>
    </w:rPr>
  </w:style>
  <w:style w:type="paragraph" w:styleId="1004">
    <w:name w:val="Body Text 2"/>
    <w:basedOn w:val="960"/>
    <w:link w:val="1005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1005" w:customStyle="1">
    <w:name w:val="Основной текст 2 Знак"/>
    <w:basedOn w:val="970"/>
    <w:link w:val="1004"/>
    <w:semiHidden/>
    <w:pPr>
      <w:pBdr/>
      <w:spacing/>
      <w:ind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1006">
    <w:name w:val="Caption"/>
    <w:basedOn w:val="960"/>
    <w:next w:val="960"/>
    <w:qFormat/>
    <w:pPr>
      <w:widowControl w:val="false"/>
      <w:pBdr/>
      <w:spacing w:after="0" w:before="240" w:line="360" w:lineRule="auto"/>
      <w:ind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1007" w:customStyle="1">
    <w:name w:val="Абзац списка1"/>
    <w:basedOn w:val="960"/>
    <w:pPr>
      <w:pBdr/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styleId="1008" w:customStyle="1">
    <w:name w:val="Doc subtitle1 Char"/>
    <w:link w:val="997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1009">
    <w:name w:val="footnote text"/>
    <w:basedOn w:val="960"/>
    <w:link w:val="1010"/>
    <w:pPr>
      <w:pBdr/>
      <w:spacing w:after="0" w:line="36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1010" w:customStyle="1">
    <w:name w:val="Текст сноски Знак"/>
    <w:basedOn w:val="970"/>
    <w:link w:val="1009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1011">
    <w:name w:val="footnote reference"/>
    <w:pPr>
      <w:pBdr/>
      <w:spacing/>
      <w:ind/>
    </w:pPr>
    <w:rPr>
      <w:vertAlign w:val="superscript"/>
    </w:rPr>
  </w:style>
  <w:style w:type="character" w:styleId="1012">
    <w:name w:val="FollowedHyperlink"/>
    <w:pPr>
      <w:pBdr/>
      <w:spacing/>
      <w:ind/>
    </w:pPr>
    <w:rPr>
      <w:color w:val="800080"/>
      <w:u w:val="single"/>
    </w:rPr>
  </w:style>
  <w:style w:type="paragraph" w:styleId="1013" w:customStyle="1">
    <w:name w:val="цветной текст"/>
    <w:basedOn w:val="960"/>
    <w:qFormat/>
    <w:pPr>
      <w:numPr>
        <w:numId w:val="3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1014" w:customStyle="1">
    <w:name w:val="538552DCBB0F4C4BB087ED922D6A6322"/>
    <w:pPr>
      <w:pBdr/>
      <w:spacing w:after="200" w:line="276" w:lineRule="auto"/>
      <w:ind/>
    </w:pPr>
    <w:rPr>
      <w:rFonts w:ascii="Calibri" w:hAnsi="Calibri" w:eastAsia="Times New Roman" w:cs="Times New Roman"/>
      <w:lang w:eastAsia="ru-RU"/>
    </w:rPr>
  </w:style>
  <w:style w:type="paragraph" w:styleId="1015" w:customStyle="1">
    <w:name w:val="выделение цвет"/>
    <w:basedOn w:val="960"/>
    <w:link w:val="1028"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1016" w:customStyle="1">
    <w:name w:val="цвет в таблице"/>
    <w:pPr>
      <w:pBdr/>
      <w:spacing/>
      <w:ind/>
    </w:pPr>
    <w:rPr>
      <w:color w:val="2c8de6"/>
    </w:rPr>
  </w:style>
  <w:style w:type="paragraph" w:styleId="1017">
    <w:name w:val="TOC Heading"/>
    <w:basedOn w:val="961"/>
    <w:next w:val="960"/>
    <w:uiPriority w:val="39"/>
    <w:semiHidden/>
    <w:unhideWhenUsed/>
    <w:qFormat/>
    <w:pPr>
      <w:keepLines w:val="true"/>
      <w:pBdr/>
      <w:spacing w:after="0" w:before="480" w:line="276" w:lineRule="auto"/>
      <w:ind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1018">
    <w:name w:val="toc 2"/>
    <w:basedOn w:val="960"/>
    <w:next w:val="960"/>
    <w:uiPriority w:val="39"/>
    <w:qFormat/>
    <w:pPr>
      <w:pBdr/>
      <w:tabs>
        <w:tab w:val="left" w:leader="none" w:pos="142"/>
        <w:tab w:val="right" w:leader="dot" w:pos="9639"/>
      </w:tabs>
      <w:spacing w:after="0" w:line="24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19">
    <w:name w:val="toc 3"/>
    <w:basedOn w:val="960"/>
    <w:next w:val="960"/>
    <w:uiPriority w:val="39"/>
    <w:unhideWhenUsed/>
    <w:qFormat/>
    <w:pPr>
      <w:pBdr/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1020" w:customStyle="1">
    <w:name w:val="!Заголовок-1"/>
    <w:basedOn w:val="961"/>
    <w:link w:val="1022"/>
    <w:qFormat/>
    <w:pPr>
      <w:pBdr/>
      <w:spacing/>
      <w:ind/>
    </w:pPr>
    <w:rPr>
      <w:lang w:val="ru-RU"/>
    </w:rPr>
  </w:style>
  <w:style w:type="paragraph" w:styleId="1021" w:customStyle="1">
    <w:name w:val="!заголовок-2"/>
    <w:basedOn w:val="962"/>
    <w:link w:val="1024"/>
    <w:qFormat/>
    <w:pPr>
      <w:pBdr/>
      <w:spacing/>
      <w:ind/>
    </w:pPr>
    <w:rPr>
      <w:lang w:val="ru-RU"/>
    </w:rPr>
  </w:style>
  <w:style w:type="character" w:styleId="1022" w:customStyle="1">
    <w:name w:val="!Заголовок-1 Знак"/>
    <w:link w:val="1020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1023" w:customStyle="1">
    <w:name w:val="!Текст"/>
    <w:basedOn w:val="960"/>
    <w:link w:val="1026"/>
    <w:qFormat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1024" w:customStyle="1">
    <w:name w:val="!заголовок-2 Знак"/>
    <w:link w:val="1021"/>
    <w:pPr>
      <w:pBdr/>
      <w:spacing/>
      <w:ind/>
    </w:pPr>
    <w:rPr>
      <w:rFonts w:ascii="Arial" w:hAnsi="Arial" w:eastAsia="Times New Roman" w:cs="Times New Roman"/>
      <w:b/>
      <w:sz w:val="28"/>
      <w:szCs w:val="24"/>
    </w:rPr>
  </w:style>
  <w:style w:type="paragraph" w:styleId="1025" w:customStyle="1">
    <w:name w:val="!Синий заголовок текста"/>
    <w:basedOn w:val="1015"/>
    <w:link w:val="1029"/>
    <w:qFormat/>
    <w:pPr>
      <w:pBdr/>
      <w:spacing/>
      <w:ind/>
    </w:pPr>
  </w:style>
  <w:style w:type="character" w:styleId="1026" w:customStyle="1">
    <w:name w:val="!Текст Знак"/>
    <w:link w:val="1023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27" w:customStyle="1">
    <w:name w:val="!Список с точками"/>
    <w:basedOn w:val="960"/>
    <w:link w:val="1031"/>
    <w:qFormat/>
    <w:pPr>
      <w:numPr>
        <w:numId w:val="2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1028" w:customStyle="1">
    <w:name w:val="выделение цвет Знак"/>
    <w:link w:val="1015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1029" w:customStyle="1">
    <w:name w:val="!Синий заголовок текста Знак"/>
    <w:link w:val="1025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1030">
    <w:name w:val="List Paragraph"/>
    <w:basedOn w:val="960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character" w:styleId="1031" w:customStyle="1">
    <w:name w:val="!Список с точками Знак"/>
    <w:link w:val="1027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32" w:customStyle="1">
    <w:name w:val="Базовый"/>
    <w:pPr>
      <w:pBdr/>
      <w:spacing w:after="200" w:line="276" w:lineRule="auto"/>
      <w:ind/>
    </w:pPr>
    <w:rPr>
      <w:rFonts w:ascii="Times New Roman" w:hAnsi="Times New Roman" w:eastAsia="DejaVu Sans" w:cs="Times New Roman"/>
      <w:sz w:val="24"/>
      <w:szCs w:val="24"/>
    </w:rPr>
  </w:style>
  <w:style w:type="character" w:styleId="1033" w:customStyle="1">
    <w:name w:val="Интернет-ссылка"/>
    <w:pPr>
      <w:pBdr/>
      <w:spacing/>
      <w:ind/>
    </w:pPr>
    <w:rPr>
      <w:color w:val="0000ff"/>
      <w:u w:val="single"/>
      <w:lang w:val="ru-RU" w:eastAsia="ru-RU" w:bidi="ru-RU"/>
    </w:rPr>
  </w:style>
  <w:style w:type="character" w:styleId="1034">
    <w:name w:val="annotation reference"/>
    <w:basedOn w:val="970"/>
    <w:semiHidden/>
    <w:unhideWhenUsed/>
    <w:pPr>
      <w:pBdr/>
      <w:spacing/>
      <w:ind/>
    </w:pPr>
    <w:rPr>
      <w:sz w:val="16"/>
      <w:szCs w:val="16"/>
    </w:rPr>
  </w:style>
  <w:style w:type="paragraph" w:styleId="1035">
    <w:name w:val="annotation text"/>
    <w:basedOn w:val="960"/>
    <w:link w:val="1036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36" w:customStyle="1">
    <w:name w:val="Текст примечания Знак"/>
    <w:basedOn w:val="970"/>
    <w:link w:val="1035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7">
    <w:name w:val="annotation subject"/>
    <w:basedOn w:val="1035"/>
    <w:next w:val="1035"/>
    <w:link w:val="1038"/>
    <w:semiHidden/>
    <w:unhideWhenUsed/>
    <w:pPr>
      <w:pBdr/>
      <w:spacing/>
      <w:ind/>
    </w:pPr>
    <w:rPr>
      <w:b/>
      <w:bCs/>
    </w:rPr>
  </w:style>
  <w:style w:type="character" w:styleId="1038" w:customStyle="1">
    <w:name w:val="Тема примечания Знак"/>
    <w:basedOn w:val="1036"/>
    <w:link w:val="1037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39" w:customStyle="1">
    <w:name w:val="Lista Black"/>
    <w:basedOn w:val="1000"/>
    <w:uiPriority w:val="1"/>
    <w:qFormat/>
    <w:pPr>
      <w:keepNext w:val="true"/>
      <w:numPr>
        <w:numId w:val="8"/>
      </w:numPr>
      <w:pBdr/>
      <w:spacing w:after="120" w:line="240" w:lineRule="auto"/>
      <w:ind/>
      <w:jc w:val="left"/>
    </w:pPr>
    <w:rPr>
      <w:rFonts w:ascii="Calibri" w:hAnsi="Calibri" w:eastAsia="FrutigerLTStd-Light" w:cstheme="minorBidi"/>
      <w:sz w:val="20"/>
      <w:lang w:val="en-US"/>
    </w:rPr>
  </w:style>
  <w:style w:type="character" w:styleId="1040" w:customStyle="1">
    <w:name w:val="Основной текст (14)_"/>
    <w:basedOn w:val="970"/>
    <w:link w:val="1041"/>
    <w:pPr>
      <w:pBdr/>
      <w:spacing/>
      <w:ind/>
    </w:pPr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1041" w:customStyle="1">
    <w:name w:val="Основной текст (14)_3"/>
    <w:basedOn w:val="960"/>
    <w:link w:val="1040"/>
    <w:pPr>
      <w:widowControl w:val="false"/>
      <w:pBdr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styleId="1042" w:customStyle="1">
    <w:name w:val="Неразрешенное упоминание1"/>
    <w:basedOn w:val="97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43" w:customStyle="1">
    <w:name w:val="Неразрешенное упоминание2"/>
    <w:basedOn w:val="97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_68" w:customStyle="1">
    <w:name w:val="Defaul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CAE4-971E-41B5-B7CC-827F1C3D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revision>23</cp:revision>
  <dcterms:created xsi:type="dcterms:W3CDTF">2023-10-02T15:03:00Z</dcterms:created>
  <dcterms:modified xsi:type="dcterms:W3CDTF">2026-02-04T12:32:21Z</dcterms:modified>
</cp:coreProperties>
</file>