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eastAsia="Times New Roman" w:cs="Times New Roman"/>
          <w:color w:val="000000"/>
          <w:sz w:val="52"/>
          <w:szCs w:val="52"/>
        </w:rPr>
      </w:pPr>
      <w:r>
        <w:rPr/>
        <w:drawing>
          <wp:inline distT="0" distB="0" distL="0" distR="0">
            <wp:extent cx="3556635" cy="137160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52"/>
          <w:szCs w:val="52"/>
        </w:rPr>
      </w:r>
    </w:p>
    <w:p>
      <w:pPr>
        <w:pStyle w:val="Normal"/>
        <w:spacing w:lineRule="auto" w:line="240"/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52"/>
          <w:szCs w:val="52"/>
        </w:rPr>
      </w:r>
    </w:p>
    <w:p>
      <w:pPr>
        <w:pStyle w:val="Normal"/>
        <w:spacing w:lineRule="auto" w:line="240"/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52"/>
          <w:szCs w:val="52"/>
        </w:rPr>
      </w:r>
    </w:p>
    <w:p>
      <w:pPr>
        <w:pStyle w:val="Normal"/>
        <w:spacing w:lineRule="auto" w:line="240"/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52"/>
          <w:szCs w:val="52"/>
        </w:rPr>
      </w:r>
    </w:p>
    <w:p>
      <w:pPr>
        <w:pStyle w:val="Normal"/>
        <w:spacing w:lineRule="auto" w:line="240"/>
        <w:jc w:val="center"/>
        <w:rPr>
          <w:rFonts w:cs="Times New Roman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>
      <w:pPr>
        <w:pStyle w:val="Normal"/>
        <w:spacing w:lineRule="auto" w:line="240"/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52"/>
          <w:szCs w:val="52"/>
        </w:rPr>
      </w:r>
    </w:p>
    <w:p>
      <w:pPr>
        <w:pStyle w:val="Normal"/>
        <w:spacing w:lineRule="auto" w:line="240"/>
        <w:jc w:val="center"/>
        <w:rPr>
          <w:rFonts w:cs="Times New Roman"/>
        </w:rPr>
      </w:pPr>
      <w:r>
        <w:rPr>
          <w:rFonts w:eastAsia="Times New Roman" w:cs="Times New Roman"/>
          <w:color w:val="000000"/>
          <w:sz w:val="40"/>
          <w:szCs w:val="40"/>
        </w:rPr>
        <w:t xml:space="preserve">компетенция </w:t>
      </w:r>
    </w:p>
    <w:p>
      <w:pPr>
        <w:pStyle w:val="Normal"/>
        <w:spacing w:lineRule="auto" w:line="240"/>
        <w:jc w:val="center"/>
        <w:rPr>
          <w:rFonts w:cs="Times New Roman"/>
        </w:rPr>
      </w:pPr>
      <w:r>
        <w:rPr>
          <w:rFonts w:eastAsia="Times New Roman" w:cs="Times New Roman"/>
          <w:color w:val="000000"/>
          <w:sz w:val="40"/>
          <w:szCs w:val="40"/>
        </w:rPr>
        <w:t>«</w:t>
      </w:r>
      <w:r>
        <w:rPr>
          <w:rFonts w:eastAsia="Times New Roman" w:cs="Times New Roman"/>
          <w:color w:val="000000"/>
          <w:sz w:val="40"/>
          <w:szCs w:val="40"/>
          <w:u w:val="single"/>
        </w:rPr>
        <w:t>Мастерство приготовления  кофе и чая</w:t>
      </w:r>
      <w:r>
        <w:rPr>
          <w:rFonts w:eastAsia="Times New Roman" w:cs="Times New Roman"/>
          <w:color w:val="000000"/>
          <w:sz w:val="40"/>
          <w:szCs w:val="40"/>
        </w:rPr>
        <w:t xml:space="preserve">» </w:t>
      </w:r>
      <w:r>
        <w:rPr>
          <w:rFonts w:eastAsia="Times New Roman" w:cs="Times New Roman"/>
          <w:color w:val="000000"/>
          <w:sz w:val="40"/>
          <w:szCs w:val="40"/>
        </w:rPr>
        <w:t xml:space="preserve">  (Юниоры)</w:t>
      </w:r>
    </w:p>
    <w:p>
      <w:pPr>
        <w:pStyle w:val="Normal"/>
        <w:spacing w:lineRule="auto" w:line="240"/>
        <w:jc w:val="center"/>
        <w:rPr>
          <w:rFonts w:cs="Times New Roman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>
        <w:rPr>
          <w:rFonts w:eastAsia="Times New Roman" w:cs="Times New Roman"/>
          <w:iCs/>
          <w:sz w:val="36"/>
          <w:szCs w:val="36"/>
        </w:rPr>
        <w:t>Регионального этапа</w:t>
      </w:r>
      <w:r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в 2025г.</w:t>
      </w:r>
    </w:p>
    <w:p>
      <w:pPr>
        <w:pStyle w:val="Normal"/>
        <w:spacing w:lineRule="auto" w:line="240"/>
        <w:jc w:val="center"/>
        <w:rPr>
          <w:rFonts w:cs="Times New Roman"/>
        </w:rPr>
      </w:pPr>
      <w:r>
        <w:rPr>
          <w:rFonts w:eastAsia="Times New Roman" w:cs="Times New Roman"/>
          <w:color w:val="000000"/>
          <w:sz w:val="36"/>
          <w:szCs w:val="36"/>
        </w:rPr>
        <w:t>Ненецкий автономный округ</w:t>
      </w:r>
    </w:p>
    <w:p>
      <w:pPr>
        <w:pStyle w:val="Normal"/>
        <w:spacing w:lineRule="auto" w:line="24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2025 г.</w:t>
      </w:r>
      <w:r>
        <w:br w:type="page"/>
      </w:r>
    </w:p>
    <w:p>
      <w:pPr>
        <w:pStyle w:val="Normal"/>
        <w:spacing w:lineRule="auto" w:line="24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keepNext w:val="true"/>
        <w:keepLines/>
        <w:spacing w:lineRule="auto" w:line="480"/>
        <w:jc w:val="center"/>
        <w:rPr>
          <w:rFonts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p>
      <w:pPr>
        <w:pStyle w:val="Normal"/>
        <w:tabs>
          <w:tab w:val="clear" w:pos="720"/>
          <w:tab w:val="right" w:pos="9921" w:leader="dot"/>
        </w:tabs>
        <w:spacing w:lineRule="auto" w:line="24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tabs>
          <w:tab w:val="clear" w:pos="720"/>
          <w:tab w:val="right" w:pos="9921" w:leader="dot"/>
        </w:tabs>
        <w:spacing w:lineRule="auto" w:line="240"/>
        <w:rPr>
          <w:rFonts w:eastAsia="Times New Roman" w:cs="Times New Roman"/>
        </w:rPr>
      </w:pPr>
      <w:r>
        <w:rPr>
          <w:rFonts w:eastAsia="Times New Roman" w:cs="Times New Roman"/>
        </w:rPr>
        <w:t>1. Область применения</w:t>
        <w:tab/>
        <w:t>3</w:t>
      </w:r>
    </w:p>
    <w:p>
      <w:pPr>
        <w:pStyle w:val="Normal"/>
        <w:tabs>
          <w:tab w:val="clear" w:pos="720"/>
          <w:tab w:val="right" w:pos="9921" w:leader="dot"/>
        </w:tabs>
        <w:spacing w:lineRule="auto" w:line="240"/>
        <w:rPr>
          <w:rFonts w:eastAsia="Times New Roman" w:cs="Times New Roman"/>
        </w:rPr>
      </w:pPr>
      <w:r>
        <w:rPr>
          <w:rFonts w:eastAsia="Times New Roman" w:cs="Times New Roman"/>
        </w:rPr>
        <w:t>2. Нормативные ссылки</w:t>
        <w:tab/>
        <w:t>3</w:t>
      </w:r>
    </w:p>
    <w:p>
      <w:pPr>
        <w:pStyle w:val="Normal"/>
        <w:tabs>
          <w:tab w:val="clear" w:pos="720"/>
          <w:tab w:val="right" w:pos="9921" w:leader="dot"/>
        </w:tabs>
        <w:spacing w:lineRule="auto" w:line="240"/>
        <w:rPr>
          <w:rFonts w:eastAsia="Times New Roman" w:cs="Times New Roman"/>
        </w:rPr>
      </w:pPr>
      <w:r>
        <w:rPr>
          <w:rFonts w:eastAsia="Times New Roman" w:cs="Times New Roman"/>
        </w:rPr>
        <w:t>3. Общие требования охраны труда</w:t>
        <w:tab/>
        <w:t>4</w:t>
      </w:r>
    </w:p>
    <w:p>
      <w:pPr>
        <w:pStyle w:val="Normal"/>
        <w:tabs>
          <w:tab w:val="clear" w:pos="720"/>
          <w:tab w:val="right" w:pos="9921" w:leader="dot"/>
        </w:tabs>
        <w:spacing w:lineRule="auto" w:line="240"/>
        <w:rPr>
          <w:rFonts w:eastAsia="Times New Roman" w:cs="Times New Roman"/>
        </w:rPr>
      </w:pPr>
      <w:r>
        <w:rPr>
          <w:rFonts w:eastAsia="Times New Roman" w:cs="Times New Roman"/>
        </w:rPr>
        <w:t>4. Требования охраны труда перед началом работы</w:t>
        <w:tab/>
        <w:t>6</w:t>
      </w:r>
    </w:p>
    <w:p>
      <w:pPr>
        <w:pStyle w:val="Normal"/>
        <w:tabs>
          <w:tab w:val="clear" w:pos="720"/>
          <w:tab w:val="right" w:pos="9921" w:leader="dot"/>
        </w:tabs>
        <w:spacing w:lineRule="auto" w:line="240"/>
        <w:rPr>
          <w:rFonts w:eastAsia="Times New Roman" w:cs="Times New Roman"/>
        </w:rPr>
      </w:pPr>
      <w:r>
        <w:rPr>
          <w:rFonts w:eastAsia="Times New Roman" w:cs="Times New Roman"/>
        </w:rPr>
        <w:t>5. Требования охраны труда во время работы</w:t>
        <w:tab/>
        <w:t>10</w:t>
      </w:r>
    </w:p>
    <w:p>
      <w:pPr>
        <w:pStyle w:val="Normal"/>
        <w:tabs>
          <w:tab w:val="clear" w:pos="720"/>
          <w:tab w:val="right" w:pos="9921" w:leader="dot"/>
        </w:tabs>
        <w:spacing w:lineRule="auto" w:line="240"/>
        <w:rPr>
          <w:rFonts w:eastAsia="Times New Roman" w:cs="Times New Roman"/>
        </w:rPr>
      </w:pPr>
      <w:r>
        <w:rPr>
          <w:rFonts w:eastAsia="Times New Roman" w:cs="Times New Roman"/>
        </w:rPr>
        <w:t>6. Требования охраны труда в аварийных ситуациях</w:t>
        <w:tab/>
        <w:t>12</w:t>
      </w:r>
    </w:p>
    <w:p>
      <w:pPr>
        <w:pStyle w:val="Normal"/>
        <w:tabs>
          <w:tab w:val="clear" w:pos="720"/>
          <w:tab w:val="right" w:pos="9921" w:leader="dot"/>
        </w:tabs>
        <w:spacing w:lineRule="auto" w:line="240"/>
        <w:rPr>
          <w:rFonts w:eastAsia="Times New Roman" w:cs="Times New Roman"/>
        </w:rPr>
      </w:pPr>
      <w:r>
        <w:rPr>
          <w:rFonts w:eastAsia="Times New Roman" w:cs="Times New Roman"/>
        </w:rPr>
        <w:t>7. Требования охраны труда по окончании работы</w:t>
        <w:tab/>
        <w:t>13</w:t>
      </w:r>
    </w:p>
    <w:p>
      <w:pPr>
        <w:pStyle w:val="Normal"/>
        <w:tabs>
          <w:tab w:val="clear" w:pos="720"/>
          <w:tab w:val="right" w:pos="9921" w:leader="dot"/>
        </w:tabs>
        <w:spacing w:lineRule="auto" w:line="24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tabs>
          <w:tab w:val="clear" w:pos="720"/>
          <w:tab w:val="right" w:pos="9921" w:leader="dot"/>
        </w:tabs>
        <w:spacing w:lineRule="auto" w:line="24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tabs>
          <w:tab w:val="clear" w:pos="720"/>
          <w:tab w:val="right" w:pos="9921" w:leader="dot"/>
        </w:tabs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tabs>
          <w:tab w:val="clear" w:pos="720"/>
          <w:tab w:val="right" w:pos="9921" w:leader="dot"/>
        </w:tabs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tabs>
          <w:tab w:val="clear" w:pos="720"/>
          <w:tab w:val="right" w:pos="9921" w:leader="dot"/>
        </w:tabs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tabs>
          <w:tab w:val="clear" w:pos="720"/>
          <w:tab w:val="right" w:pos="9921" w:leader="dot"/>
        </w:tabs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keepNext w:val="true"/>
        <w:keepLines/>
        <w:spacing w:lineRule="auto" w:line="360"/>
        <w:jc w:val="center"/>
        <w:rPr>
          <w:rFonts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</w:r>
      <w:bookmarkStart w:id="0" w:name="_heading=h.gjdgxs"/>
      <w:bookmarkStart w:id="1" w:name="_heading=h.gjdgxs"/>
      <w:bookmarkEnd w:id="1"/>
      <w:r>
        <w:br w:type="page"/>
      </w:r>
    </w:p>
    <w:p>
      <w:pPr>
        <w:pStyle w:val="Normal"/>
        <w:keepNext w:val="true"/>
        <w:keepLines/>
        <w:spacing w:lineRule="auto" w:line="360"/>
        <w:jc w:val="center"/>
        <w:rPr>
          <w:rFonts w:eastAsia="Times New Roman" w:cs="Times New Roman"/>
          <w:b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t>1. Область применения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регионального этапа Чемпионата по профессиональному мастерству «Профессионалы» в 2025 г. (далее Чемпионата).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 регионального этапа Чемпионата по профессиональному мастерству «Профессионалы» в 2025 г. компетенции «</w:t>
      </w:r>
      <w:r>
        <w:rPr>
          <w:rFonts w:eastAsia="Times New Roman" w:cs="Times New Roman"/>
          <w:color w:val="000000"/>
          <w:sz w:val="28"/>
          <w:szCs w:val="28"/>
          <w:u w:val="single"/>
        </w:rPr>
        <w:t>Мастерство приготовления кофе и чая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>
      <w:pPr>
        <w:pStyle w:val="Normal"/>
        <w:spacing w:lineRule="auto" w:line="36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  <w:bookmarkStart w:id="3" w:name="_heading=h.1fob9te"/>
      <w:bookmarkStart w:id="4" w:name="_heading=h.1fob9te"/>
      <w:bookmarkEnd w:id="4"/>
    </w:p>
    <w:p>
      <w:pPr>
        <w:pStyle w:val="Normal"/>
        <w:keepNext w:val="true"/>
        <w:keepLines/>
        <w:spacing w:lineRule="auto" w:line="360"/>
        <w:jc w:val="center"/>
        <w:rPr>
          <w:rFonts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г. № 197-ФЗ;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 Приказ Министерства труда и социальной защиты Российской Федерации от 09 марта 2022 года №115н «Об утверждении профессионального стандарта «Официант/бармен»;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 ГОСТ 32692-2014 Услуги общественного питания. Общие требования к методам и формам обслуживания на предприятиях общественного питания;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2.1.4 ГОСТ Р 50646-2012 Услуги населению. Термины и определения;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2.1.5 ГОСТ Р52113 «Услуги населению. Номенклатура показателей качества услуг»;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2.1.6 Закон о защите прав потребителей от 07.02.1992 г. № 2300-1 «О защите прав потребителей»;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2.1.7 СанПиН 2.3/2.4.3590-20 «Санитарно-эпидемиологические требования к организации общественного питания населения»;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2.1.8 Приказ Минобрнауки РФ 02.07.2013 N 534 (ред. от 31.05.2023) «Об утверждении Перечня профессий рабочих, должностей служащих, по которым осуществляется профессиональное обучение» (Зарегистрировано в Минюсте России 11.07.2023 г. № 74207) ;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2.1.9 Статья 238 Уголовного кодекса Российской Федерации установлена ответственность за оказание услуг, которые не отвечают требованиям, установленным в Законе Российской Федерации от 07.02.1992 г. № 2300-1 «О защите прав потребителей» и в других федеральных законах и международно-правовых актах, а также в принятых в соответствии с ними иных нормативных правовых актах Российской Федерации, если эти услуги являются некачественными, а значит опасными для здоровья;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2.1.10 Приказ Минтруда России от 07.12.2020 г. № 866н «Об утверждении Правил по охране труда при производстве отдельных видов пищевой продукции»;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2.1.11 Постановление Правительства Российской Федерации от 16.09.2020 г. № 1479 «Об утверждении Правил противопожарного режима в Российской Федерации»;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2.1.12 Приказ Минтруда России от 15.12.2020 г. № 903н (ред. от 29.04.2022 г.) «Об утверждении Правил по охране труда при эксплуатации электроустановок».</w:t>
      </w:r>
    </w:p>
    <w:p>
      <w:pPr>
        <w:pStyle w:val="Normal"/>
        <w:spacing w:lineRule="auto" w:line="24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keepNext w:val="true"/>
        <w:keepLines/>
        <w:spacing w:lineRule="auto" w:line="360"/>
        <w:jc w:val="center"/>
        <w:rPr>
          <w:rFonts w:eastAsia="Times New Roman" w:cs="Times New Roman"/>
          <w:b/>
          <w:b/>
          <w:color w:val="000000"/>
          <w:sz w:val="28"/>
          <w:szCs w:val="28"/>
        </w:rPr>
      </w:pPr>
      <w:bookmarkStart w:id="5" w:name="_heading=h.2et92p0"/>
      <w:bookmarkEnd w:id="5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</w:t>
      </w:r>
      <w:r>
        <w:rPr>
          <w:rFonts w:eastAsia="Times New Roman" w:cs="Times New Roman"/>
          <w:color w:val="000000"/>
          <w:sz w:val="28"/>
          <w:szCs w:val="28"/>
          <w:u w:val="single"/>
        </w:rPr>
        <w:t>Мастерство приготовления кофе и чая</w:t>
      </w:r>
      <w:r>
        <w:rPr>
          <w:rFonts w:eastAsia="Times New Roman" w:cs="Times New Roman"/>
          <w:color w:val="000000"/>
          <w:sz w:val="28"/>
          <w:szCs w:val="28"/>
        </w:rPr>
        <w:t>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бариста, чайный мастер, официант, бармен, обжарщик кофе, каптестер,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>
      <w:pPr>
        <w:pStyle w:val="Normal"/>
        <w:spacing w:lineRule="auto" w:line="240"/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  <w:bookmarkStart w:id="6" w:name="_heading=h.tyjcwt"/>
      <w:bookmarkStart w:id="7" w:name="_heading=h.tyjcwt"/>
      <w:bookmarkEnd w:id="7"/>
    </w:p>
    <w:p>
      <w:pPr>
        <w:pStyle w:val="Normal"/>
        <w:keepNext w:val="true"/>
        <w:keepLines/>
        <w:spacing w:lineRule="auto" w:line="360"/>
        <w:jc w:val="center"/>
        <w:rPr>
          <w:rFonts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>
      <w:pPr>
        <w:pStyle w:val="ListParagraph"/>
        <w:spacing w:lineRule="auto" w:line="360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4.1.1. В день Д-1 все конкурсанты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конкурсанты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>
      <w:pPr>
        <w:pStyle w:val="ListParagraph"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4.1.2. Подготовить рабочее место:</w:t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проверить устойчивость рабочих поверхностей, стеллажа, оборудования;</w:t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удобно и устойчиво разместить запасы сырья, инструменты, приспособления и расходные материалы в соответствии с частотой использования и расходования;</w:t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произвести подключение и настройку оборудования;</w:t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проверить наличие и исправность контрольно - измерительных приборов, влияющих на показания;</w:t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состояние полов (отсутствие выбоин, неровностей, скользкости, открытых</w:t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трапов);</w:t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отсутствие выбоин, трещин и других неровностей на рабочих поверхностях;</w:t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исправность применяемого инвентаря, приспособлений и инструмента.</w:t>
      </w:r>
    </w:p>
    <w:p>
      <w:pPr>
        <w:pStyle w:val="Normal"/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4.1.3. Подготовить инструмент и оборудование, разрешенное к самостоятельной работе: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4"/>
        <w:gridCol w:w="6486"/>
      </w:tblGrid>
      <w:tr>
        <w:trPr>
          <w:tblHeader w:val="true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>
        <w:trPr/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Ростер для обжарки кофе с подключенным Ноутбуком/ стационарным компьютером</w:t>
            </w:r>
            <w:r>
              <w:rPr>
                <w:rStyle w:val="Style9"/>
                <w:rFonts w:eastAsia="Times New Roman" w:cs="Times New Roman"/>
              </w:rPr>
              <w:footnoteReference w:id="2"/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электророзетки;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блокировочных устройств;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эксплуатировать ростер и ПК при </w:t>
            </w:r>
            <w:bookmarkStart w:id="8" w:name="_Hlk149670747"/>
            <w:r>
              <w:rPr>
                <w:rFonts w:cs="Times New Roman"/>
              </w:rPr>
              <w:t>отсутствии вентиляционной гофры, отсутствии сборника шелухи, неисправности вентиляторов охлаждения, отсутствии сигнальной лампочки всех агрегатов и контуров;</w:t>
            </w:r>
            <w:bookmarkEnd w:id="8"/>
          </w:p>
        </w:tc>
      </w:tr>
      <w:tr>
        <w:trPr/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Кофемашина профессиональная</w:t>
            </w:r>
            <w:r>
              <w:rPr>
                <w:rStyle w:val="Style9"/>
                <w:rFonts w:eastAsia="Times New Roman" w:cs="Times New Roman"/>
              </w:rPr>
              <w:footnoteReference w:id="3"/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электророзетки;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блокировочных устройств;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эксплуатировать оборудование при отсутствии воды </w:t>
              <w:br/>
              <w:t>в котле, не исправности манометра, сигнальной лампочки уровня воды, датчика автоматического включения подпитки;</w:t>
            </w:r>
          </w:p>
        </w:tc>
      </w:tr>
      <w:tr>
        <w:trPr/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Кофемолка электрическая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электророзетки;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блокировочных устройств;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эксплуатировать кофемолку при отсутствии кофейных зерен в бункере или сигнальной лампочки; </w:t>
            </w:r>
          </w:p>
        </w:tc>
      </w:tr>
      <w:tr>
        <w:trPr/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Фильтр для воды с системой обратного осмоса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электророзетки;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блокировочных устройств;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фильтр при отсутствии картриджей или сигнальной лампочки;</w:t>
            </w:r>
          </w:p>
        </w:tc>
      </w:tr>
      <w:tr>
        <w:trPr/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Аппарат для кофе на песке</w:t>
            </w:r>
            <w:r>
              <w:rPr>
                <w:rStyle w:val="Style9"/>
                <w:rFonts w:eastAsia="Times New Roman" w:cs="Times New Roman"/>
              </w:rPr>
              <w:footnoteReference w:id="4"/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электророзетки;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блокировочных устройств;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аппарат при отсутствии песка;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аппарат при сигнальной лампочке перегрева</w:t>
            </w:r>
          </w:p>
        </w:tc>
      </w:tr>
      <w:tr>
        <w:trPr/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Чайник электрический переносной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электророзетки;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включать при отсутствии воды в емкости</w:t>
            </w:r>
          </w:p>
        </w:tc>
      </w:tr>
      <w:tr>
        <w:trPr/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Сифон для газирования напитков и сливок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наличие и целостности корпуса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герметичность корпуса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целостность и герметичность баллонов.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использовать только разрешенные для конкретной модели сифона баллончики с газами</w:t>
            </w:r>
          </w:p>
        </w:tc>
      </w:tr>
      <w:tr>
        <w:trPr/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Сифон/габет с горелкой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наличие и целостности корпуса сифона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наличие и целостности корпуса баллона.</w:t>
            </w:r>
          </w:p>
        </w:tc>
      </w:tr>
      <w:tr>
        <w:trPr/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Фискальный регистратор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электророзетки;</w:t>
            </w:r>
          </w:p>
        </w:tc>
      </w:tr>
      <w:tr>
        <w:trPr/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Ножи поварские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проверить целостность ножей и крепление лезвия </w:t>
              <w:br/>
              <w:t>к рукоятке;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качество заточки ножей при помощи пищевого продукта/бумаги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убедиться в сухости ножей (отсутствии влаги)</w:t>
            </w:r>
          </w:p>
        </w:tc>
      </w:tr>
    </w:tbl>
    <w:p>
      <w:pPr>
        <w:pStyle w:val="Normal"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spacing w:lineRule="auto" w:line="360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конкурсанты могут принимать посильное участие в подготовке под непосредственным руководством и в присутствии Эксперта.</w:t>
      </w:r>
    </w:p>
    <w:p>
      <w:pPr>
        <w:pStyle w:val="Normal"/>
        <w:spacing w:lineRule="auto" w:line="360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>
      <w:pPr>
        <w:pStyle w:val="Normal"/>
        <w:spacing w:lineRule="auto" w:line="360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фартук и головной убор.</w:t>
      </w:r>
    </w:p>
    <w:p>
      <w:pPr>
        <w:pStyle w:val="Normal"/>
        <w:spacing w:lineRule="auto" w:line="360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4.1.5. Ежедневно, перед началом выполнения конкурсного задания, в процессе подготовки рабочего места:</w:t>
      </w:r>
    </w:p>
    <w:p>
      <w:pPr>
        <w:pStyle w:val="Normal"/>
        <w:spacing w:lineRule="auto" w:line="360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место, средства индивидуальной защиты;</w:t>
      </w:r>
    </w:p>
    <w:p>
      <w:pPr>
        <w:pStyle w:val="Normal"/>
        <w:spacing w:lineRule="auto" w:line="360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>
      <w:pPr>
        <w:pStyle w:val="Normal"/>
        <w:spacing w:lineRule="auto" w:line="360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>
      <w:pPr>
        <w:pStyle w:val="Normal"/>
        <w:spacing w:lineRule="auto" w:line="360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4.1.6. Подготовить необходимые для работы материалы, приспособления, и разложить их на свои места, убрать с рабочего стола все лишнее.</w:t>
      </w:r>
    </w:p>
    <w:p>
      <w:pPr>
        <w:pStyle w:val="Normal"/>
        <w:spacing w:lineRule="auto" w:line="360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4.1.7.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>
      <w:pPr>
        <w:pStyle w:val="Normal"/>
        <w:spacing w:lineRule="auto" w:line="360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- отсутствие рабочей</w:t>
      </w:r>
      <w:r>
        <w:rPr>
          <w:rFonts w:eastAsia="Times New Roman" w:cs="Times New Roman"/>
          <w:color w:val="000000"/>
          <w:sz w:val="28"/>
          <w:szCs w:val="28"/>
        </w:rPr>
        <w:t xml:space="preserve"> специальной одежды и/или обуви;</w:t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нарушении исправности гибкого электрошнура, вилки, подводящих кабелей электрооборудования;</w:t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нарушении исправности электророзетки;</w:t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наличии влаги на режущих инструментах (ножах);</w:t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нарушении целостности и/или герметичности корпуса сифона;</w:t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нарушении исправности показателя манометра либо превышающем допустимое значение показателя манометра на кофемашине;</w:t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загорании сигнальной лампочки уровня воды, датчика автоматического включения подпитки;</w:t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отсутствии воды в котле кофемашины;</w:t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нарушении исправности блокировочных устройств оборудования;</w:t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отсутствии вентиляционной гофры, отсутствии сборника шелухи, неисправности вентиляторов охлаждения, отсутствии сигнальной лампочки всех агрегатов и контуров ростера;</w:t>
      </w:r>
    </w:p>
    <w:p>
      <w:pPr>
        <w:pStyle w:val="Normal"/>
        <w:spacing w:lineRule="auto" w:line="360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  <w:bookmarkStart w:id="9" w:name="_heading=h.3dy6vkm"/>
      <w:bookmarkStart w:id="10" w:name="_heading=h.3dy6vkm"/>
      <w:bookmarkEnd w:id="10"/>
    </w:p>
    <w:p>
      <w:pPr>
        <w:pStyle w:val="Normal"/>
        <w:keepNext w:val="true"/>
        <w:keepLines/>
        <w:spacing w:lineRule="auto" w:line="360"/>
        <w:jc w:val="center"/>
        <w:rPr>
          <w:rFonts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выполнения работ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0"/>
        <w:gridCol w:w="7720"/>
      </w:tblGrid>
      <w:tr>
        <w:trPr>
          <w:tblHeader w:val="true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>
        <w:trPr/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Ростер для обжарки кофе с подключенным Ноутбуком/ стационарным компьютером</w:t>
            </w:r>
            <w:r>
              <w:rPr>
                <w:rStyle w:val="Style9"/>
                <w:rFonts w:eastAsia="Times New Roman" w:cs="Times New Roman"/>
              </w:rPr>
              <w:footnoteReference w:id="5"/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загромождать рабочее место;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включать и выключать сухими руками;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предупреждать о пуске оборудования;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 не передвигать включенную в сеть;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работать только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только при исправности электророзетки;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при исправности блокировочных устройств;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ростер и ПК при отсутствии вентиляционной гофры, отсутствии сборника шелухи, неисправности вентиляторов охлаждения, отсутствии сигнальной лампочки всех агрегатов и контуров;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следить за показателями датчиков температуры</w:t>
            </w:r>
          </w:p>
        </w:tc>
      </w:tr>
      <w:tr>
        <w:trPr/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Кофемашина профессиональная</w:t>
            </w:r>
            <w:r>
              <w:rPr>
                <w:rStyle w:val="Style9"/>
                <w:rFonts w:eastAsia="Times New Roman" w:cs="Times New Roman"/>
              </w:rPr>
              <w:footnoteReference w:id="6"/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загромождать рабочее место;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включать и выключать сухими руками;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предупреждать о пуске оборудования;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 не передвигать включенную в сеть;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работать только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только при исправности электророзетки;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при исправности блокировочных устройств;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эксплуатировать кофемашину при отсутствии воды в котле, </w:t>
              <w:br/>
              <w:t>не исправности манометра, сигнальной лампочки уровня воды, датчика автоматического включения подпитки котла;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при работе следить за уровнем воды и давлением в котле в насосе.</w:t>
            </w:r>
          </w:p>
        </w:tc>
      </w:tr>
      <w:tr>
        <w:trPr/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Кофемолка электрическая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загромождать рабочее место;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включать и выключать сухими руками;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предупреждать о пуске оборудования;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 не передвигать включенную в сеть;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работать только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только при исправности электророзетки;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при исправности блокировочных устройств;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кофемолку при отсутствии кофейных зерен и/или молотого кофе в бункере;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кофемолку при сигнальной лампочке.</w:t>
            </w:r>
          </w:p>
        </w:tc>
      </w:tr>
      <w:tr>
        <w:trPr/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Фильтр для воды с системой обратного осмоса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работать только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при исправности гибкого электрошнура, вилки, подводящих кабелей;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включать и выключать сухими руками;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при исправности блокировочных устройств;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фильтр при отсутствии картриджей или сигнальной лампочки;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только при исправности электророзетки.</w:t>
            </w:r>
          </w:p>
        </w:tc>
      </w:tr>
      <w:tr>
        <w:trPr/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Аппарат для кофе на песке</w:t>
            </w:r>
            <w:r>
              <w:rPr>
                <w:rStyle w:val="Style9"/>
                <w:rFonts w:eastAsia="Times New Roman" w:cs="Times New Roman"/>
              </w:rPr>
              <w:footnoteReference w:id="7"/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загромождать рабочее место;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включать и выключать сухими руками;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предупреждать о пуске оборудования;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 не передвигать включенную в сеть;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работать только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только при исправности электророзетки;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при исправности блокировочных устройств;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аппарат при отсутствии песка;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прикасаться к песку и джезве после нагрева аппарата;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работать при сигнальной лампочке перегрева;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при загорании сигнальной лампочки.</w:t>
            </w:r>
          </w:p>
        </w:tc>
      </w:tr>
      <w:tr>
        <w:trPr/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Чайник электрический переносной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работать только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только при исправности электророзетки;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при отсутствии воды в емкости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при работе следить за уровнем воды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Во время работы прибор нагревается. Не трогать руками корпус и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крышку прибора.</w:t>
            </w:r>
          </w:p>
        </w:tc>
      </w:tr>
      <w:tr>
        <w:trPr/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Сифон для газирования напитков и сливок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наличие и целостности корпуса сифона и баллонов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после использования сифона он должен быть разобран и начисто вымытый с дезинфицирующим средством.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использовать только разрешенные для конкретной модели сифона баллончики с газами</w:t>
            </w:r>
          </w:p>
        </w:tc>
      </w:tr>
      <w:tr>
        <w:trPr/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Сифон/габет с горелкой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при отсутствии баллона</w:t>
            </w:r>
          </w:p>
        </w:tc>
      </w:tr>
      <w:tr>
        <w:trPr/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Фискальный регистратор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работать только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только при исправности электророзетки;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аппарат при отсутствии ленты;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при загорании сигнальной лампочки.</w:t>
            </w:r>
          </w:p>
        </w:tc>
      </w:tr>
      <w:tr>
        <w:trPr/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Ножи поварские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работать с ножом в направлении к своему телу; 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крепко держать рукоятку ножа; 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использовать только хорошо заточенные ножи; 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следить, чтобы руки и рукоятка ножа были сухими; 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оставлять нож в положении режущей кромкой вверх; 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оставлять нож вколотым в продукты или между ними;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пытаться поймать падающий нож; 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использовать поварские ножи не по назначению;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мыть нож после каждого применения.</w:t>
            </w:r>
          </w:p>
        </w:tc>
      </w:tr>
    </w:tbl>
    <w:p>
      <w:pPr>
        <w:pStyle w:val="Normal"/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5.2. </w:t>
      </w:r>
      <w:r>
        <w:rPr>
          <w:rFonts w:cs="Times New Roman"/>
          <w:sz w:val="28"/>
          <w:szCs w:val="28"/>
        </w:rPr>
        <w:t>При выполнении конкурсных заданий и уборке рабочих мест:</w:t>
      </w:r>
    </w:p>
    <w:p>
      <w:pPr>
        <w:pStyle w:val="Normal"/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конкурсантов;</w:t>
      </w:r>
    </w:p>
    <w:p>
      <w:pPr>
        <w:pStyle w:val="Normal"/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соблюдать настоящую инструкцию;</w:t>
      </w:r>
    </w:p>
    <w:p>
      <w:pPr>
        <w:pStyle w:val="Normal"/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>
      <w:pPr>
        <w:pStyle w:val="Normal"/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>
      <w:pPr>
        <w:pStyle w:val="Normal"/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>
      <w:pPr>
        <w:pStyle w:val="Normal"/>
        <w:spacing w:lineRule="auto" w:line="36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5.3. </w:t>
      </w:r>
      <w:r>
        <w:rPr>
          <w:rFonts w:cs="Times New Roman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keepNext w:val="true"/>
        <w:keepLines/>
        <w:spacing w:lineRule="auto" w:line="360"/>
        <w:jc w:val="center"/>
        <w:rPr>
          <w:rFonts w:eastAsia="Cambria" w:cs="Times New Roman"/>
          <w:b/>
          <w:b/>
          <w:color w:val="000000"/>
          <w:sz w:val="28"/>
          <w:szCs w:val="28"/>
        </w:rPr>
      </w:pPr>
      <w:bookmarkStart w:id="11" w:name="_heading=h.1t3h5sf"/>
      <w:bookmarkEnd w:id="11"/>
      <w:r>
        <w:rPr>
          <w:rFonts w:eastAsia="Cambria" w:cs="Times New Roman"/>
          <w:b/>
          <w:color w:val="000000"/>
          <w:sz w:val="28"/>
          <w:szCs w:val="28"/>
        </w:rPr>
        <w:t>6. Требования охраны труда в аварийных ситуациях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>
      <w:pPr>
        <w:pStyle w:val="Normal"/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</w:t>
      </w:r>
    </w:p>
    <w:p>
      <w:pPr>
        <w:pStyle w:val="Normal"/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приложить усилия для исключения состояния страха и паники.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- при наступлении признаков удушья лечь на пол и как можно быстрее ползти в сторону эвакуационного выхода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  <w:bookmarkStart w:id="12" w:name="_heading=h.4d34og8"/>
      <w:bookmarkStart w:id="13" w:name="_heading=h.4d34og8"/>
      <w:bookmarkEnd w:id="13"/>
    </w:p>
    <w:p>
      <w:pPr>
        <w:pStyle w:val="Normal"/>
        <w:keepNext w:val="true"/>
        <w:keepLines/>
        <w:spacing w:lineRule="auto" w:line="360"/>
        <w:jc w:val="center"/>
        <w:rPr>
          <w:rFonts w:eastAsia="Times New Roman" w:cs="Times New Roman"/>
          <w:b/>
          <w:b/>
          <w:color w:val="000000"/>
          <w:sz w:val="28"/>
          <w:szCs w:val="28"/>
        </w:rPr>
      </w:pPr>
      <w:r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>
      <w:pPr>
        <w:pStyle w:val="Normal"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>
      <w:pPr>
        <w:pStyle w:val="Normal"/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7.1.1. Привести в порядок рабочее место. </w:t>
      </w:r>
    </w:p>
    <w:p>
      <w:pPr>
        <w:pStyle w:val="Normal"/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7.1.2. Убрать средства индивидуальной защиты в отведенное для хранений место.</w:t>
      </w:r>
    </w:p>
    <w:p>
      <w:pPr>
        <w:pStyle w:val="Normal"/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7.1.3. Отключить инструмент и оборудование от сети.</w:t>
      </w:r>
    </w:p>
    <w:p>
      <w:pPr>
        <w:pStyle w:val="Normal"/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7.1.4. Инструмент убрать в специально предназначенное для хранений место.</w:t>
      </w:r>
    </w:p>
    <w:p>
      <w:pPr>
        <w:pStyle w:val="Normal"/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1418" w:right="567" w:header="0" w:top="851" w:footer="708" w:bottom="851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/>
      <w:jc w:val="right"/>
      <w:rPr>
        <w:rFonts w:ascii="Calibri" w:hAnsi="Calibri"/>
        <w:color w:val="000000"/>
        <w:sz w:val="22"/>
        <w:szCs w:val="22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0"/>
        <w:widowControl w:val="false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Для возрастной категории от 14 до 16 лет эксплуатация ростера разрешено только под наблюдением эксперта или назначенного ответственного лица старше 18 лет.</w:t>
      </w:r>
    </w:p>
  </w:footnote>
  <w:footnote w:id="3">
    <w:p>
      <w:pPr>
        <w:pStyle w:val="Style30"/>
        <w:widowControl w:val="false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Для возрастной категории от 14 до 16 лет эксплуатация кофемашины профессиональной разрешено только под наблюдением эксперта или назначенного ответственного лица старше 18 лет.</w:t>
      </w:r>
    </w:p>
  </w:footnote>
  <w:footnote w:id="4">
    <w:p>
      <w:pPr>
        <w:pStyle w:val="Style30"/>
        <w:widowControl w:val="false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Для возрастной категории от 14 до 16 лет эксплуатация а</w:t>
      </w:r>
      <w:r>
        <w:rPr>
          <w:rFonts w:eastAsia="Times New Roman" w:cs="Times New Roman"/>
        </w:rPr>
        <w:t>ппарата для кофе на песке</w:t>
      </w:r>
      <w:r>
        <w:rPr/>
        <w:t xml:space="preserve"> разрешено только под наблюдением эксперта или назначенного ответственного лица старше 18 лет.</w:t>
      </w:r>
    </w:p>
  </w:footnote>
  <w:footnote w:id="5">
    <w:p>
      <w:pPr>
        <w:pStyle w:val="Style30"/>
        <w:widowControl w:val="false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Для возрастной категории от 14 до 16 лет эксплуатация ростера разрешено только под наблюдением эксперта или назначенного ответственного лица старше 18 лет.</w:t>
      </w:r>
    </w:p>
  </w:footnote>
  <w:footnote w:id="6">
    <w:p>
      <w:pPr>
        <w:pStyle w:val="Style30"/>
        <w:widowControl w:val="false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Для возрастной категории от 14 до 16 лет эксплуатация кофемашины профессиональной разрешено только под наблюдением эксперта или назначенного ответственного лица старше 18 лет.</w:t>
      </w:r>
    </w:p>
  </w:footnote>
  <w:footnote w:id="7">
    <w:p>
      <w:pPr>
        <w:pStyle w:val="Style30"/>
        <w:widowControl w:val="false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 xml:space="preserve">Для возрастной категории от 14 до 16 лет эксплуатация </w:t>
      </w:r>
      <w:r>
        <w:rPr>
          <w:rFonts w:eastAsia="Times New Roman" w:cs="Times New Roman"/>
        </w:rPr>
        <w:t>аппарата для кофе на песке</w:t>
      </w:r>
      <w:r>
        <w:rPr/>
        <w:t xml:space="preserve"> разрешено только под наблюдением эксперта или назначенного ответственного лица старше 18 лет.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jc w:val="left"/>
      <w:outlineLvl w:val="0"/>
    </w:pPr>
    <w:rPr>
      <w:rFonts w:ascii="Times New Roman" w:hAnsi="Times New Roman" w:eastAsia="Calibri" w:cs="Calibri"/>
      <w:color w:val="auto"/>
      <w:kern w:val="0"/>
      <w:sz w:val="24"/>
      <w:szCs w:val="24"/>
      <w:vertAlign w:val="subscript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keepLines/>
      <w:spacing w:lineRule="auto" w:line="276" w:before="480" w:after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qFormat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link w:val="50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1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2" w:customStyle="1">
    <w:name w:val="Цитата 2 Знак"/>
    <w:link w:val="22"/>
    <w:uiPriority w:val="29"/>
    <w:qFormat/>
    <w:rPr>
      <w:i/>
    </w:rPr>
  </w:style>
  <w:style w:type="character" w:styleId="Style7" w:customStyle="1">
    <w:name w:val="Выделенная цитата Знак"/>
    <w:uiPriority w:val="30"/>
    <w:qFormat/>
    <w:rPr>
      <w:i/>
    </w:rPr>
  </w:style>
  <w:style w:type="character" w:styleId="23" w:customStyle="1">
    <w:name w:val="Нижний колонтитул Знак2"/>
    <w:link w:val="a6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2" w:customStyle="1">
    <w:name w:val="Нижний колонтитул Знак1"/>
    <w:uiPriority w:val="99"/>
    <w:qFormat/>
    <w:rPr/>
  </w:style>
  <w:style w:type="character" w:styleId="Style8">
    <w:name w:val="Интернет-ссылка"/>
    <w:basedOn w:val="DefaultParagraphFont"/>
    <w:uiPriority w:val="99"/>
    <w:unhideWhenUsed/>
    <w:rsid w:val="00992e17"/>
    <w:rPr>
      <w:color w:val="0000FF" w:themeColor="hyperlink"/>
      <w:u w:val="single"/>
    </w:rPr>
  </w:style>
  <w:style w:type="character" w:styleId="13" w:customStyle="1">
    <w:name w:val="Текст сноски Знак1"/>
    <w:link w:val="a7"/>
    <w:uiPriority w:val="99"/>
    <w:qFormat/>
    <w:rPr>
      <w:sz w:val="18"/>
    </w:rPr>
  </w:style>
  <w:style w:type="character" w:styleId="Style9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12" w:customStyle="1">
    <w:name w:val="Текст выноски Знак"/>
    <w:qFormat/>
    <w:rPr>
      <w:rFonts w:ascii="Tahoma" w:hAnsi="Tahoma" w:cs="Tahoma"/>
      <w:position w:val="0"/>
      <w:sz w:val="16"/>
      <w:sz w:val="16"/>
      <w:szCs w:val="16"/>
      <w:vertAlign w:val="baseline"/>
      <w:lang w:eastAsia="ru-RU"/>
    </w:rPr>
  </w:style>
  <w:style w:type="character" w:styleId="Appleconvertedspace" w:customStyle="1">
    <w:name w:val="apple-converted-space"/>
    <w:basedOn w:val="DefaultParagraphFont"/>
    <w:qFormat/>
    <w:rPr>
      <w:position w:val="0"/>
      <w:sz w:val="20"/>
      <w:sz w:val="20"/>
      <w:vertAlign w:val="baseline"/>
    </w:rPr>
  </w:style>
  <w:style w:type="character" w:styleId="Style13" w:customStyle="1">
    <w:name w:val="Верхний колонтитул Знак"/>
    <w:qFormat/>
    <w:rPr>
      <w:rFonts w:ascii="Calibri" w:hAnsi="Calibri"/>
      <w:position w:val="0"/>
      <w:sz w:val="22"/>
      <w:sz w:val="22"/>
      <w:szCs w:val="22"/>
      <w:vertAlign w:val="baseline"/>
      <w:lang w:val="ru-RU" w:eastAsia="ru-RU" w:bidi="ar-SA"/>
    </w:rPr>
  </w:style>
  <w:style w:type="character" w:styleId="Style14" w:customStyle="1">
    <w:name w:val="Нижний колонтитул Знак"/>
    <w:qFormat/>
    <w:rPr>
      <w:rFonts w:ascii="Calibri" w:hAnsi="Calibri"/>
      <w:position w:val="0"/>
      <w:sz w:val="22"/>
      <w:sz w:val="22"/>
      <w:szCs w:val="22"/>
      <w:vertAlign w:val="baseline"/>
      <w:lang w:val="ru-RU" w:eastAsia="ru-RU" w:bidi="ar-SA"/>
    </w:rPr>
  </w:style>
  <w:style w:type="character" w:styleId="14" w:customStyle="1">
    <w:name w:val="Заголовок 1 Знак"/>
    <w:qFormat/>
    <w:rPr>
      <w:rFonts w:ascii="Cambria" w:hAnsi="Cambria"/>
      <w:b/>
      <w:bCs/>
      <w:color w:val="365F91"/>
      <w:position w:val="0"/>
      <w:sz w:val="28"/>
      <w:sz w:val="28"/>
      <w:szCs w:val="28"/>
      <w:vertAlign w:val="baseline"/>
      <w:lang w:val="ru-RU" w:eastAsia="ru-RU" w:bidi="ar-SA"/>
    </w:rPr>
  </w:style>
  <w:style w:type="character" w:styleId="24" w:customStyle="1">
    <w:name w:val="Заголовок 2 Знак"/>
    <w:qFormat/>
    <w:rPr>
      <w:rFonts w:ascii="Cambria" w:hAnsi="Cambria" w:eastAsia="Times New Roman" w:cs="Times New Roman"/>
      <w:b/>
      <w:bCs/>
      <w:i/>
      <w:iCs/>
      <w:position w:val="0"/>
      <w:sz w:val="28"/>
      <w:sz w:val="28"/>
      <w:szCs w:val="28"/>
      <w:vertAlign w:val="baseline"/>
    </w:rPr>
  </w:style>
  <w:style w:type="character" w:styleId="Style15" w:customStyle="1">
    <w:name w:val="Текст сноски Знак"/>
    <w:qFormat/>
    <w:rPr>
      <w:rFonts w:ascii="Times New Roman" w:hAnsi="Times New Roman"/>
      <w:position w:val="0"/>
      <w:sz w:val="20"/>
      <w:sz w:val="20"/>
      <w:vertAlign w:val="baselin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7162a"/>
    <w:rPr>
      <w:sz w:val="16"/>
      <w:szCs w:val="16"/>
    </w:rPr>
  </w:style>
  <w:style w:type="character" w:styleId="Style16" w:customStyle="1">
    <w:name w:val="Текст примечания Знак"/>
    <w:basedOn w:val="DefaultParagraphFont"/>
    <w:uiPriority w:val="99"/>
    <w:semiHidden/>
    <w:qFormat/>
    <w:rsid w:val="00a7162a"/>
    <w:rPr>
      <w:rFonts w:ascii="Times New Roman" w:hAnsi="Times New Roman"/>
      <w:vertAlign w:val="subscript"/>
      <w:lang w:eastAsia="ru-RU"/>
    </w:rPr>
  </w:style>
  <w:style w:type="character" w:styleId="Style17" w:customStyle="1">
    <w:name w:val="Тема примечания Знак"/>
    <w:basedOn w:val="Style16"/>
    <w:uiPriority w:val="99"/>
    <w:semiHidden/>
    <w:qFormat/>
    <w:rsid w:val="00a7162a"/>
    <w:rPr>
      <w:rFonts w:ascii="Times New Roman" w:hAnsi="Times New Roman"/>
      <w:b/>
      <w:bCs/>
      <w:vertAlign w:val="subscript"/>
      <w:lang w:eastAsia="ru-RU"/>
    </w:rPr>
  </w:style>
  <w:style w:type="character" w:styleId="15" w:customStyle="1">
    <w:name w:val="Неразрешенное упоминание1"/>
    <w:basedOn w:val="DefaultParagraphFont"/>
    <w:uiPriority w:val="99"/>
    <w:semiHidden/>
    <w:unhideWhenUsed/>
    <w:qFormat/>
    <w:rsid w:val="00c47300"/>
    <w:rPr>
      <w:color w:val="605E5C"/>
      <w:shd w:fill="E1DFDD" w:val="clear"/>
    </w:rPr>
  </w:style>
  <w:style w:type="character" w:styleId="Style18" w:customStyle="1">
    <w:name w:val="Ссылка указателя"/>
    <w:qFormat/>
    <w:rPr/>
  </w:style>
  <w:style w:type="character" w:styleId="Style19" w:customStyle="1">
    <w:name w:val="Символ сноски"/>
    <w:qFormat/>
    <w:rPr/>
  </w:style>
  <w:style w:type="character" w:styleId="Style20" w:customStyle="1">
    <w:name w:val="Символ концевой сноски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992e17"/>
    <w:rPr>
      <w:color w:val="605E5C"/>
      <w:shd w:fill="E1DFDD" w:val="clear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</w:rPr>
  </w:style>
  <w:style w:type="paragraph" w:styleId="Style26">
    <w:name w:val="Title"/>
    <w:basedOn w:val="Normal"/>
    <w:next w:val="Style22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" w:before="0" w:after="0"/>
      <w:jc w:val="left"/>
      <w:outlineLvl w:val="0"/>
    </w:pPr>
    <w:rPr>
      <w:rFonts w:ascii="Times New Roman" w:hAnsi="Times New Roman" w:eastAsia="Calibri" w:cs="Calibri"/>
      <w:color w:val="auto"/>
      <w:kern w:val="0"/>
      <w:sz w:val="24"/>
      <w:szCs w:val="24"/>
      <w:vertAlign w:val="subscript"/>
      <w:lang w:eastAsia="ru-RU" w:val="ru-RU" w:bidi="ar-SA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7" w:customStyle="1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qFormat/>
    <w:pPr>
      <w:tabs>
        <w:tab w:val="clear" w:pos="720"/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paragraph" w:styleId="Style29">
    <w:name w:val="Footer"/>
    <w:basedOn w:val="Normal"/>
    <w:link w:val="23"/>
    <w:qFormat/>
    <w:pPr>
      <w:tabs>
        <w:tab w:val="clear" w:pos="720"/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paragraph" w:styleId="Style30">
    <w:name w:val="Footnote Text"/>
    <w:basedOn w:val="Normal"/>
    <w:link w:val="12"/>
    <w:qFormat/>
    <w:pPr/>
    <w:rPr>
      <w:sz w:val="20"/>
      <w:szCs w:val="20"/>
    </w:rPr>
  </w:style>
  <w:style w:type="paragraph" w:styleId="Style31">
    <w:name w:val="Endnote Text"/>
    <w:basedOn w:val="Normal"/>
    <w:uiPriority w:val="99"/>
    <w:semiHidden/>
    <w:unhideWhenUsed/>
    <w:pPr>
      <w:spacing w:lineRule="auto" w:line="240"/>
    </w:pPr>
    <w:rPr>
      <w:sz w:val="20"/>
    </w:rPr>
  </w:style>
  <w:style w:type="paragraph" w:styleId="16">
    <w:name w:val="TOC 1"/>
    <w:basedOn w:val="Normal"/>
    <w:next w:val="Normal"/>
    <w:uiPriority w:val="39"/>
    <w:qFormat/>
    <w:pPr/>
    <w:rPr/>
  </w:style>
  <w:style w:type="paragraph" w:styleId="25">
    <w:name w:val="TOC 2"/>
    <w:basedOn w:val="Normal"/>
    <w:next w:val="Normal"/>
    <w:uiPriority w:val="39"/>
    <w:qFormat/>
    <w:pPr>
      <w:ind w:left="24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basedOn w:val="1"/>
    <w:next w:val="Normal"/>
    <w:uiPriority w:val="39"/>
    <w:qFormat/>
    <w:pPr/>
    <w:rPr>
      <w:rFonts w:eastAsia="Times New Roman" w:cs="Times New Roman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Otekstj" w:customStyle="1">
    <w:name w:val="otekstj"/>
    <w:basedOn w:val="Normal"/>
    <w:qFormat/>
    <w:pPr>
      <w:spacing w:beforeAutospacing="1" w:afterAutospacing="1"/>
    </w:pPr>
    <w:rPr>
      <w:rFonts w:eastAsia="Times New Roman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eastAsia="Times New Roman"/>
    </w:rPr>
  </w:style>
  <w:style w:type="paragraph" w:styleId="Style32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uiPriority w:val="99"/>
    <w:semiHidden/>
    <w:unhideWhenUsed/>
    <w:qFormat/>
    <w:rsid w:val="00a7162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a7162a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Grid"/>
    <w:basedOn w:val="a1"/>
    <w:qFormat/>
    <w:pPr>
      <w:spacing w:line="1" w:lineRule="atLeast"/>
    </w:pPr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6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6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qFormat/>
    <w:pPr>
      <w:spacing w:line="1" w:lineRule="atLeast"/>
    </w:pPr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2543</TotalTime>
  <Application>LibreOffice/7.0.3.1$Windows_X86_64 LibreOffice_project/d7547858d014d4cf69878db179d326fc3483e082</Application>
  <Pages>10</Pages>
  <Words>2694</Words>
  <Characters>18573</Characters>
  <CharactersWithSpaces>21047</CharactersWithSpaces>
  <Paragraphs>256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2023-10-10T08:16:00Z</dcterms:created>
  <dc:creator>Наталья Петровна Овчинникова</dc:creator>
  <dc:description/>
  <dc:language>ru-RU</dc:language>
  <cp:lastModifiedBy/>
  <cp:lastPrinted>2025-02-20T05:38:00Z</cp:lastPrinted>
  <dcterms:modified xsi:type="dcterms:W3CDTF">2025-02-24T16:52:06Z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